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490" w:type="dxa"/>
        <w:tblInd w:w="-856" w:type="dxa"/>
        <w:tblLayout w:type="fixed"/>
        <w:tblLook w:val="04A0" w:firstRow="1" w:lastRow="0" w:firstColumn="1" w:lastColumn="0" w:noHBand="0" w:noVBand="1"/>
      </w:tblPr>
      <w:tblGrid>
        <w:gridCol w:w="1985"/>
        <w:gridCol w:w="4252"/>
        <w:gridCol w:w="4253"/>
      </w:tblGrid>
      <w:tr w:rsidR="009B5234" w14:paraId="6D1F1CF2" w14:textId="77777777" w:rsidTr="007E4E4D">
        <w:trPr>
          <w:trHeight w:val="820"/>
        </w:trPr>
        <w:tc>
          <w:tcPr>
            <w:tcW w:w="1985" w:type="dxa"/>
            <w:vMerge w:val="restart"/>
            <w:tcBorders>
              <w:top w:val="nil"/>
              <w:left w:val="nil"/>
              <w:bottom w:val="nil"/>
              <w:right w:val="nil"/>
            </w:tcBorders>
            <w:vAlign w:val="center"/>
          </w:tcPr>
          <w:p w14:paraId="26D864A7" w14:textId="6150A37F" w:rsidR="009B5234" w:rsidRDefault="009B5234" w:rsidP="009B5234">
            <w:pPr>
              <w:jc w:val="center"/>
            </w:pPr>
            <w:r w:rsidRPr="00CD17FE">
              <w:rPr>
                <w:rFonts w:ascii="Calibri" w:eastAsia="Calibri" w:hAnsi="Calibri" w:cs="Times New Roman"/>
                <w:noProof/>
                <w:kern w:val="0"/>
                <w:lang w:eastAsia="el-GR"/>
              </w:rPr>
              <w:drawing>
                <wp:inline distT="0" distB="0" distL="0" distR="0" wp14:anchorId="6D9D3106" wp14:editId="3B28532D">
                  <wp:extent cx="971550" cy="1047750"/>
                  <wp:effectExtent l="0" t="0" r="0" b="0"/>
                  <wp:docPr id="2" name="Εικόνα 2" descr="C:\Users\Krystalis SRV\Documents\Koukoubagia_me_bib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ystalis SRV\Documents\Koukoubagia_me_biblia.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047750"/>
                          </a:xfrm>
                          <a:prstGeom prst="rect">
                            <a:avLst/>
                          </a:prstGeom>
                          <a:noFill/>
                          <a:ln>
                            <a:noFill/>
                          </a:ln>
                        </pic:spPr>
                      </pic:pic>
                    </a:graphicData>
                  </a:graphic>
                </wp:inline>
              </w:drawing>
            </w:r>
          </w:p>
        </w:tc>
        <w:tc>
          <w:tcPr>
            <w:tcW w:w="4252" w:type="dxa"/>
            <w:tcBorders>
              <w:top w:val="nil"/>
              <w:left w:val="nil"/>
              <w:bottom w:val="nil"/>
              <w:right w:val="nil"/>
            </w:tcBorders>
            <w:vAlign w:val="center"/>
          </w:tcPr>
          <w:p w14:paraId="569A1D34" w14:textId="256AB476" w:rsidR="009B5234" w:rsidRDefault="009B5234" w:rsidP="009B5234">
            <w:pPr>
              <w:jc w:val="center"/>
            </w:pPr>
            <w:r w:rsidRPr="00CD17FE">
              <w:rPr>
                <w:noProof/>
                <w:color w:val="70AD47"/>
                <w:lang w:eastAsia="el-GR"/>
              </w:rPr>
              <w:drawing>
                <wp:inline distT="0" distB="0" distL="0" distR="0" wp14:anchorId="0999DEA0" wp14:editId="41A4A021">
                  <wp:extent cx="2928747" cy="485775"/>
                  <wp:effectExtent l="0" t="0" r="0" b="0"/>
                  <wp:docPr id="4" name="Εικόνα 4" descr="C:\Users\Krystalis SRV\AppData\Local\Microsoft\Windows\Temporary Internet Files\Content.Word\ENOSH-GON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ystalis SRV\AppData\Local\Microsoft\Windows\Temporary Internet Files\Content.Word\ENOSH-GONE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8747" cy="485775"/>
                          </a:xfrm>
                          <a:prstGeom prst="rect">
                            <a:avLst/>
                          </a:prstGeom>
                          <a:noFill/>
                          <a:ln>
                            <a:noFill/>
                          </a:ln>
                        </pic:spPr>
                      </pic:pic>
                    </a:graphicData>
                  </a:graphic>
                </wp:inline>
              </w:drawing>
            </w:r>
          </w:p>
        </w:tc>
        <w:tc>
          <w:tcPr>
            <w:tcW w:w="4253" w:type="dxa"/>
            <w:tcBorders>
              <w:top w:val="nil"/>
              <w:left w:val="nil"/>
              <w:bottom w:val="nil"/>
              <w:right w:val="nil"/>
            </w:tcBorders>
            <w:vAlign w:val="bottom"/>
          </w:tcPr>
          <w:p w14:paraId="715F391E" w14:textId="4EC5DBFD" w:rsidR="009B5234" w:rsidRDefault="009B5234" w:rsidP="009B5234">
            <w:pPr>
              <w:jc w:val="center"/>
            </w:pPr>
            <w:r>
              <w:rPr>
                <w:rFonts w:ascii="Arial" w:hAnsi="Arial"/>
                <w:b/>
                <w:caps/>
                <w:color w:val="E2EFD9"/>
                <w:highlight w:val="darkCyan"/>
              </w:rPr>
              <w:t xml:space="preserve"> </w:t>
            </w:r>
          </w:p>
        </w:tc>
      </w:tr>
      <w:tr w:rsidR="009B5234" w14:paraId="39BF6334" w14:textId="77777777" w:rsidTr="007E4E4D">
        <w:trPr>
          <w:trHeight w:val="820"/>
        </w:trPr>
        <w:tc>
          <w:tcPr>
            <w:tcW w:w="1985" w:type="dxa"/>
            <w:vMerge/>
            <w:tcBorders>
              <w:top w:val="nil"/>
              <w:left w:val="nil"/>
              <w:bottom w:val="nil"/>
              <w:right w:val="nil"/>
            </w:tcBorders>
            <w:vAlign w:val="center"/>
          </w:tcPr>
          <w:p w14:paraId="5DA6633A" w14:textId="77777777" w:rsidR="009B5234" w:rsidRDefault="009B5234" w:rsidP="009B5234">
            <w:pPr>
              <w:jc w:val="center"/>
            </w:pPr>
          </w:p>
        </w:tc>
        <w:tc>
          <w:tcPr>
            <w:tcW w:w="8505" w:type="dxa"/>
            <w:gridSpan w:val="2"/>
            <w:tcBorders>
              <w:top w:val="nil"/>
              <w:left w:val="nil"/>
              <w:bottom w:val="nil"/>
              <w:right w:val="nil"/>
            </w:tcBorders>
            <w:vAlign w:val="center"/>
          </w:tcPr>
          <w:p w14:paraId="75F1E298" w14:textId="10A098D4" w:rsidR="009B5234" w:rsidRDefault="009B5234" w:rsidP="009B5234">
            <w:pPr>
              <w:rPr>
                <w:rFonts w:ascii="Arial" w:hAnsi="Arial"/>
                <w:b/>
                <w:caps/>
                <w:color w:val="E2EFD9"/>
                <w:sz w:val="20"/>
                <w:szCs w:val="20"/>
              </w:rPr>
            </w:pPr>
            <w:r w:rsidRPr="00217DD6">
              <w:rPr>
                <w:rFonts w:ascii="Arial" w:hAnsi="Arial"/>
                <w:b/>
                <w:caps/>
                <w:color w:val="E2EFD9"/>
                <w:highlight w:val="darkCyan"/>
              </w:rPr>
              <w:t>ε</w:t>
            </w:r>
            <w:r w:rsidRPr="00217DD6">
              <w:rPr>
                <w:rFonts w:ascii="Arial" w:hAnsi="Arial"/>
                <w:b/>
                <w:caps/>
                <w:color w:val="E2EFD9"/>
                <w:sz w:val="20"/>
                <w:szCs w:val="20"/>
                <w:highlight w:val="darkCyan"/>
              </w:rPr>
              <w:t>νωση</w:t>
            </w:r>
            <w:r>
              <w:rPr>
                <w:rFonts w:ascii="Arial" w:hAnsi="Arial"/>
                <w:b/>
                <w:caps/>
                <w:color w:val="E2EFD9"/>
                <w:sz w:val="20"/>
                <w:szCs w:val="20"/>
                <w:highlight w:val="darkCyan"/>
              </w:rPr>
              <w:t xml:space="preserve"> </w:t>
            </w:r>
            <w:r w:rsidRPr="00414220">
              <w:rPr>
                <w:rFonts w:ascii="Arial" w:hAnsi="Arial"/>
                <w:b/>
                <w:caps/>
                <w:color w:val="E2EFD9"/>
                <w:highlight w:val="darkCyan"/>
              </w:rPr>
              <w:t xml:space="preserve">  </w:t>
            </w:r>
            <w:r w:rsidRPr="00217DD6">
              <w:rPr>
                <w:rFonts w:ascii="Arial" w:hAnsi="Arial"/>
                <w:b/>
                <w:caps/>
                <w:color w:val="E2EFD9"/>
                <w:highlight w:val="darkCyan"/>
              </w:rPr>
              <w:t>σ</w:t>
            </w:r>
            <w:r w:rsidRPr="00217DD6">
              <w:rPr>
                <w:rFonts w:ascii="Arial" w:hAnsi="Arial"/>
                <w:b/>
                <w:caps/>
                <w:color w:val="E2EFD9"/>
                <w:sz w:val="20"/>
                <w:szCs w:val="20"/>
                <w:highlight w:val="darkCyan"/>
              </w:rPr>
              <w:t>υλλογων</w:t>
            </w:r>
            <w:r w:rsidRPr="00217DD6">
              <w:rPr>
                <w:rFonts w:ascii="Arial" w:hAnsi="Arial"/>
                <w:b/>
                <w:caps/>
                <w:color w:val="E2EFD9"/>
                <w:highlight w:val="darkCyan"/>
              </w:rPr>
              <w:t xml:space="preserve"> </w:t>
            </w:r>
            <w:r>
              <w:rPr>
                <w:rFonts w:ascii="Arial" w:hAnsi="Arial"/>
                <w:b/>
                <w:caps/>
                <w:color w:val="E2EFD9"/>
                <w:highlight w:val="darkCyan"/>
              </w:rPr>
              <w:t xml:space="preserve"> </w:t>
            </w:r>
            <w:r w:rsidR="00360918">
              <w:rPr>
                <w:rFonts w:ascii="Arial" w:hAnsi="Arial"/>
                <w:b/>
                <w:caps/>
                <w:color w:val="E2EFD9"/>
                <w:highlight w:val="darkCyan"/>
              </w:rPr>
              <w:t xml:space="preserve"> </w:t>
            </w:r>
            <w:r w:rsidRPr="00217DD6">
              <w:rPr>
                <w:rFonts w:ascii="Arial" w:hAnsi="Arial"/>
                <w:b/>
                <w:caps/>
                <w:color w:val="E2EFD9"/>
                <w:highlight w:val="darkCyan"/>
              </w:rPr>
              <w:t>γ</w:t>
            </w:r>
            <w:r w:rsidRPr="00217DD6">
              <w:rPr>
                <w:rFonts w:ascii="Arial" w:hAnsi="Arial"/>
                <w:b/>
                <w:caps/>
                <w:color w:val="E2EFD9"/>
                <w:sz w:val="20"/>
                <w:szCs w:val="20"/>
                <w:highlight w:val="darkCyan"/>
              </w:rPr>
              <w:t>ονεων</w:t>
            </w:r>
            <w:r w:rsidRPr="00BB1519">
              <w:rPr>
                <w:rFonts w:ascii="Arial" w:hAnsi="Arial"/>
                <w:b/>
                <w:caps/>
                <w:color w:val="E2EFD9"/>
                <w:highlight w:val="darkCyan"/>
              </w:rPr>
              <w:t xml:space="preserve"> </w:t>
            </w:r>
            <w:r>
              <w:rPr>
                <w:rFonts w:ascii="Arial" w:hAnsi="Arial"/>
                <w:b/>
                <w:caps/>
                <w:color w:val="E2EFD9"/>
                <w:highlight w:val="darkCyan"/>
              </w:rPr>
              <w:t xml:space="preserve"> </w:t>
            </w:r>
            <w:r w:rsidRPr="00217DD6">
              <w:rPr>
                <w:rFonts w:ascii="Arial" w:hAnsi="Arial"/>
                <w:b/>
                <w:caps/>
                <w:color w:val="E2EFD9"/>
                <w:sz w:val="18"/>
                <w:szCs w:val="18"/>
                <w:highlight w:val="darkCyan"/>
              </w:rPr>
              <w:t>&amp;</w:t>
            </w:r>
            <w:r w:rsidRPr="00BB1519">
              <w:rPr>
                <w:rFonts w:ascii="Arial" w:hAnsi="Arial"/>
                <w:b/>
                <w:caps/>
                <w:color w:val="E2EFD9"/>
                <w:highlight w:val="darkCyan"/>
              </w:rPr>
              <w:t xml:space="preserve"> </w:t>
            </w:r>
            <w:r>
              <w:rPr>
                <w:rFonts w:ascii="Arial" w:hAnsi="Arial"/>
                <w:b/>
                <w:caps/>
                <w:color w:val="E2EFD9"/>
                <w:highlight w:val="darkCyan"/>
              </w:rPr>
              <w:t xml:space="preserve"> </w:t>
            </w:r>
            <w:r w:rsidRPr="00217DD6">
              <w:rPr>
                <w:rFonts w:ascii="Arial" w:hAnsi="Arial"/>
                <w:b/>
                <w:caps/>
                <w:color w:val="E2EFD9"/>
                <w:highlight w:val="darkCyan"/>
              </w:rPr>
              <w:t>κ</w:t>
            </w:r>
            <w:r w:rsidRPr="00217DD6">
              <w:rPr>
                <w:rFonts w:ascii="Arial" w:hAnsi="Arial"/>
                <w:b/>
                <w:caps/>
                <w:color w:val="E2EFD9"/>
                <w:sz w:val="20"/>
                <w:szCs w:val="20"/>
                <w:highlight w:val="darkCyan"/>
              </w:rPr>
              <w:t>ηδεμονων</w:t>
            </w:r>
            <w:r w:rsidRPr="00BB1519">
              <w:rPr>
                <w:rFonts w:ascii="Arial" w:hAnsi="Arial"/>
                <w:b/>
                <w:caps/>
                <w:color w:val="E2EFD9"/>
                <w:highlight w:val="darkCyan"/>
              </w:rPr>
              <w:t xml:space="preserve"> </w:t>
            </w:r>
            <w:r>
              <w:rPr>
                <w:rFonts w:ascii="Arial" w:hAnsi="Arial"/>
                <w:b/>
                <w:caps/>
                <w:color w:val="E2EFD9"/>
                <w:highlight w:val="darkCyan"/>
              </w:rPr>
              <w:t xml:space="preserve"> </w:t>
            </w:r>
            <w:r w:rsidRPr="00217DD6">
              <w:rPr>
                <w:rFonts w:ascii="Arial" w:hAnsi="Arial"/>
                <w:b/>
                <w:caps/>
                <w:color w:val="E2EFD9"/>
                <w:highlight w:val="darkCyan"/>
              </w:rPr>
              <w:t>α</w:t>
            </w:r>
            <w:r w:rsidRPr="00217DD6">
              <w:rPr>
                <w:rFonts w:ascii="Arial" w:hAnsi="Arial"/>
                <w:b/>
                <w:caps/>
                <w:color w:val="E2EFD9"/>
                <w:sz w:val="20"/>
                <w:szCs w:val="20"/>
                <w:highlight w:val="darkCyan"/>
              </w:rPr>
              <w:t>νω</w:t>
            </w:r>
            <w:r w:rsidRPr="00BB1519">
              <w:rPr>
                <w:rFonts w:ascii="Arial" w:hAnsi="Arial"/>
                <w:b/>
                <w:caps/>
                <w:color w:val="E2EFD9"/>
                <w:highlight w:val="darkCyan"/>
              </w:rPr>
              <w:t xml:space="preserve"> </w:t>
            </w:r>
            <w:r>
              <w:rPr>
                <w:rFonts w:ascii="Arial" w:hAnsi="Arial"/>
                <w:b/>
                <w:caps/>
                <w:color w:val="E2EFD9"/>
                <w:highlight w:val="darkCyan"/>
              </w:rPr>
              <w:t xml:space="preserve"> </w:t>
            </w:r>
            <w:r w:rsidRPr="00217DD6">
              <w:rPr>
                <w:rFonts w:ascii="Arial" w:hAnsi="Arial"/>
                <w:b/>
                <w:caps/>
                <w:color w:val="E2EFD9"/>
                <w:highlight w:val="darkCyan"/>
              </w:rPr>
              <w:t>λ</w:t>
            </w:r>
            <w:r w:rsidRPr="00217DD6">
              <w:rPr>
                <w:rFonts w:ascii="Arial" w:hAnsi="Arial"/>
                <w:b/>
                <w:caps/>
                <w:color w:val="E2EFD9"/>
                <w:sz w:val="20"/>
                <w:szCs w:val="20"/>
                <w:highlight w:val="darkCyan"/>
              </w:rPr>
              <w:t>ιοσιων</w:t>
            </w:r>
            <w:r>
              <w:rPr>
                <w:rFonts w:ascii="Arial" w:hAnsi="Arial"/>
                <w:b/>
                <w:caps/>
                <w:color w:val="E2EFD9"/>
                <w:sz w:val="20"/>
                <w:szCs w:val="20"/>
                <w:highlight w:val="darkCyan"/>
              </w:rPr>
              <w:t xml:space="preserve"> </w:t>
            </w:r>
            <w:r w:rsidRPr="00BB1519">
              <w:rPr>
                <w:rFonts w:ascii="Arial" w:hAnsi="Arial"/>
                <w:b/>
                <w:caps/>
                <w:color w:val="E2EFD9"/>
                <w:highlight w:val="darkCyan"/>
              </w:rPr>
              <w:t xml:space="preserve"> </w:t>
            </w:r>
            <w:r w:rsidRPr="00217DD6">
              <w:rPr>
                <w:rFonts w:ascii="Arial" w:hAnsi="Arial"/>
                <w:b/>
                <w:caps/>
                <w:color w:val="E2EFD9"/>
                <w:sz w:val="18"/>
                <w:szCs w:val="18"/>
                <w:highlight w:val="darkCyan"/>
              </w:rPr>
              <w:t>&amp;</w:t>
            </w:r>
            <w:r w:rsidRPr="00BB1519">
              <w:rPr>
                <w:rFonts w:ascii="Arial" w:hAnsi="Arial"/>
                <w:b/>
                <w:caps/>
                <w:color w:val="E2EFD9"/>
                <w:highlight w:val="darkCyan"/>
              </w:rPr>
              <w:t xml:space="preserve"> </w:t>
            </w:r>
            <w:r>
              <w:rPr>
                <w:rFonts w:ascii="Arial" w:hAnsi="Arial"/>
                <w:b/>
                <w:caps/>
                <w:color w:val="E2EFD9"/>
                <w:highlight w:val="darkCyan"/>
              </w:rPr>
              <w:t xml:space="preserve"> </w:t>
            </w:r>
            <w:r w:rsidRPr="00217DD6">
              <w:rPr>
                <w:rFonts w:ascii="Arial" w:hAnsi="Arial"/>
                <w:b/>
                <w:caps/>
                <w:color w:val="E2EFD9"/>
                <w:highlight w:val="darkCyan"/>
              </w:rPr>
              <w:t>φ</w:t>
            </w:r>
            <w:r w:rsidRPr="00217DD6">
              <w:rPr>
                <w:rFonts w:ascii="Arial" w:hAnsi="Arial"/>
                <w:b/>
                <w:caps/>
                <w:color w:val="E2EFD9"/>
                <w:sz w:val="20"/>
                <w:szCs w:val="20"/>
                <w:highlight w:val="darkCyan"/>
              </w:rPr>
              <w:t>υλησ</w:t>
            </w:r>
          </w:p>
          <w:p w14:paraId="459A5740" w14:textId="77777777" w:rsidR="009B5234" w:rsidRPr="009B5234" w:rsidRDefault="009B5234" w:rsidP="009B5234">
            <w:pPr>
              <w:widowControl w:val="0"/>
              <w:suppressAutoHyphens/>
              <w:autoSpaceDN w:val="0"/>
              <w:ind w:right="-284"/>
              <w:textAlignment w:val="baseline"/>
              <w:rPr>
                <w:rFonts w:eastAsia="SimSun" w:cstheme="minorHAnsi"/>
                <w:b/>
                <w:caps/>
                <w:color w:val="70AD47"/>
                <w:kern w:val="3"/>
                <w:sz w:val="20"/>
                <w:szCs w:val="20"/>
                <w:lang w:eastAsia="zh-CN" w:bidi="hi-IN"/>
                <w14:ligatures w14:val="none"/>
              </w:rPr>
            </w:pPr>
            <w:r w:rsidRPr="009B5234">
              <w:rPr>
                <w:rFonts w:eastAsia="SimSun" w:cstheme="minorHAnsi"/>
                <w:kern w:val="3"/>
                <w:sz w:val="20"/>
                <w:szCs w:val="20"/>
                <w:lang w:eastAsia="zh-CN" w:bidi="hi-IN"/>
                <w14:ligatures w14:val="none"/>
              </w:rPr>
              <w:t>Έδρα: Σχολικό κτίριο 1</w:t>
            </w:r>
            <w:r w:rsidRPr="009B5234">
              <w:rPr>
                <w:rFonts w:eastAsia="SimSun" w:cstheme="minorHAnsi"/>
                <w:kern w:val="3"/>
                <w:sz w:val="20"/>
                <w:szCs w:val="20"/>
                <w:vertAlign w:val="superscript"/>
                <w:lang w:eastAsia="zh-CN" w:bidi="hi-IN"/>
                <w14:ligatures w14:val="none"/>
              </w:rPr>
              <w:t>ου</w:t>
            </w:r>
            <w:r w:rsidRPr="009B5234">
              <w:rPr>
                <w:rFonts w:eastAsia="SimSun" w:cstheme="minorHAnsi"/>
                <w:kern w:val="3"/>
                <w:sz w:val="20"/>
                <w:szCs w:val="20"/>
                <w:lang w:eastAsia="zh-CN" w:bidi="hi-IN"/>
                <w14:ligatures w14:val="none"/>
              </w:rPr>
              <w:t xml:space="preserve"> Δημοτικού Σχολείου Άνω Λιοσίων</w:t>
            </w:r>
          </w:p>
          <w:p w14:paraId="4D11FDA1" w14:textId="646AFB05" w:rsidR="009B5234" w:rsidRPr="009B5234" w:rsidRDefault="009B5234" w:rsidP="009B5234">
            <w:pPr>
              <w:widowControl w:val="0"/>
              <w:suppressAutoHyphens/>
              <w:autoSpaceDN w:val="0"/>
              <w:textAlignment w:val="baseline"/>
              <w:rPr>
                <w:rFonts w:eastAsia="SimSun" w:cstheme="minorHAnsi"/>
                <w:color w:val="0563C1" w:themeColor="hyperlink"/>
                <w:kern w:val="3"/>
                <w:sz w:val="20"/>
                <w:szCs w:val="20"/>
                <w:u w:val="single"/>
                <w:lang w:eastAsia="zh-CN" w:bidi="hi-IN"/>
                <w14:ligatures w14:val="none"/>
              </w:rPr>
            </w:pPr>
            <w:r w:rsidRPr="009B5234">
              <w:rPr>
                <w:rFonts w:eastAsia="SimSun" w:cstheme="minorHAnsi"/>
                <w:kern w:val="3"/>
                <w:sz w:val="20"/>
                <w:szCs w:val="20"/>
                <w:lang w:val="en-US" w:eastAsia="zh-CN" w:bidi="hi-IN"/>
                <w14:ligatures w14:val="none"/>
              </w:rPr>
              <w:t>e</w:t>
            </w:r>
            <w:r w:rsidRPr="009B5234">
              <w:rPr>
                <w:rFonts w:eastAsia="SimSun" w:cstheme="minorHAnsi"/>
                <w:kern w:val="3"/>
                <w:sz w:val="20"/>
                <w:szCs w:val="20"/>
                <w:lang w:eastAsia="zh-CN" w:bidi="hi-IN"/>
                <w14:ligatures w14:val="none"/>
              </w:rPr>
              <w:t>-</w:t>
            </w:r>
            <w:r w:rsidRPr="009B5234">
              <w:rPr>
                <w:rFonts w:eastAsia="SimSun" w:cstheme="minorHAnsi"/>
                <w:kern w:val="3"/>
                <w:sz w:val="20"/>
                <w:szCs w:val="20"/>
                <w:lang w:val="en-US" w:eastAsia="zh-CN" w:bidi="hi-IN"/>
                <w14:ligatures w14:val="none"/>
              </w:rPr>
              <w:t>mail</w:t>
            </w:r>
            <w:r w:rsidRPr="009B5234">
              <w:rPr>
                <w:rFonts w:eastAsia="SimSun" w:cstheme="minorHAnsi"/>
                <w:kern w:val="3"/>
                <w:sz w:val="20"/>
                <w:szCs w:val="20"/>
                <w:lang w:eastAsia="zh-CN" w:bidi="hi-IN"/>
                <w14:ligatures w14:val="none"/>
              </w:rPr>
              <w:t>:</w:t>
            </w:r>
            <w:hyperlink r:id="rId6" w:history="1">
              <w:r w:rsidRPr="009B5234">
                <w:rPr>
                  <w:rStyle w:val="-"/>
                  <w:rFonts w:eastAsia="SimSun" w:cstheme="minorHAnsi"/>
                  <w:kern w:val="3"/>
                  <w:sz w:val="20"/>
                  <w:szCs w:val="20"/>
                  <w:lang w:val="en-US" w:eastAsia="zh-CN" w:bidi="hi-IN"/>
                  <w14:ligatures w14:val="none"/>
                </w:rPr>
                <w:t>enosigoneondimoufylis</w:t>
              </w:r>
              <w:r w:rsidRPr="00020483">
                <w:rPr>
                  <w:rStyle w:val="-"/>
                  <w:rFonts w:eastAsia="SimSun" w:cstheme="minorHAnsi"/>
                  <w:kern w:val="3"/>
                  <w:sz w:val="20"/>
                  <w:szCs w:val="20"/>
                  <w:lang w:eastAsia="zh-CN" w:bidi="hi-IN"/>
                  <w14:ligatures w14:val="none"/>
                </w:rPr>
                <w:t>2019</w:t>
              </w:r>
              <w:r w:rsidRPr="009B5234">
                <w:rPr>
                  <w:rStyle w:val="-"/>
                  <w:rFonts w:eastAsia="SimSun" w:cstheme="minorHAnsi"/>
                  <w:kern w:val="3"/>
                  <w:sz w:val="20"/>
                  <w:szCs w:val="20"/>
                  <w:lang w:eastAsia="zh-CN" w:bidi="hi-IN"/>
                  <w14:ligatures w14:val="none"/>
                </w:rPr>
                <w:t>@</w:t>
              </w:r>
              <w:r w:rsidRPr="009B5234">
                <w:rPr>
                  <w:rStyle w:val="-"/>
                  <w:rFonts w:eastAsia="SimSun" w:cstheme="minorHAnsi"/>
                  <w:kern w:val="3"/>
                  <w:sz w:val="20"/>
                  <w:szCs w:val="20"/>
                  <w:lang w:val="en-US" w:eastAsia="zh-CN" w:bidi="hi-IN"/>
                  <w14:ligatures w14:val="none"/>
                </w:rPr>
                <w:t>gmail</w:t>
              </w:r>
              <w:r w:rsidRPr="009B5234">
                <w:rPr>
                  <w:rStyle w:val="-"/>
                  <w:rFonts w:eastAsia="SimSun" w:cstheme="minorHAnsi"/>
                  <w:kern w:val="3"/>
                  <w:sz w:val="20"/>
                  <w:szCs w:val="20"/>
                  <w:lang w:eastAsia="zh-CN" w:bidi="hi-IN"/>
                  <w14:ligatures w14:val="none"/>
                </w:rPr>
                <w:t>.</w:t>
              </w:r>
              <w:r w:rsidRPr="009B5234">
                <w:rPr>
                  <w:rStyle w:val="-"/>
                  <w:rFonts w:eastAsia="SimSun" w:cstheme="minorHAnsi"/>
                  <w:kern w:val="3"/>
                  <w:sz w:val="20"/>
                  <w:szCs w:val="20"/>
                  <w:lang w:val="en-US" w:eastAsia="zh-CN" w:bidi="hi-IN"/>
                  <w14:ligatures w14:val="none"/>
                </w:rPr>
                <w:t>com</w:t>
              </w:r>
            </w:hyperlink>
          </w:p>
          <w:p w14:paraId="635E751A" w14:textId="6A76EE68" w:rsidR="009B5234" w:rsidRPr="00360918" w:rsidRDefault="009B5234" w:rsidP="009B5234">
            <w:proofErr w:type="spellStart"/>
            <w:r w:rsidRPr="009B5234">
              <w:rPr>
                <w:rFonts w:eastAsia="SimSun" w:cstheme="minorHAnsi"/>
                <w:kern w:val="3"/>
                <w:sz w:val="20"/>
                <w:szCs w:val="20"/>
                <w:lang w:eastAsia="zh-CN" w:bidi="hi-IN"/>
                <w14:ligatures w14:val="none"/>
              </w:rPr>
              <w:t>Τηλ</w:t>
            </w:r>
            <w:proofErr w:type="spellEnd"/>
            <w:r w:rsidRPr="009B5234">
              <w:rPr>
                <w:rFonts w:eastAsia="SimSun" w:cstheme="minorHAnsi"/>
                <w:kern w:val="3"/>
                <w:sz w:val="20"/>
                <w:szCs w:val="20"/>
                <w:lang w:eastAsia="zh-CN" w:bidi="hi-IN"/>
                <w14:ligatures w14:val="none"/>
              </w:rPr>
              <w:t xml:space="preserve">.  </w:t>
            </w:r>
            <w:r w:rsidRPr="009B5234">
              <w:rPr>
                <w:rFonts w:eastAsia="SimSun" w:cstheme="minorHAnsi"/>
                <w:kern w:val="3"/>
                <w:sz w:val="20"/>
                <w:szCs w:val="20"/>
                <w:lang w:val="en-US" w:eastAsia="zh-CN" w:bidi="hi-IN"/>
                <w14:ligatures w14:val="none"/>
              </w:rPr>
              <w:t>6937769504</w:t>
            </w:r>
            <w:r w:rsidR="00360918">
              <w:rPr>
                <w:rFonts w:eastAsia="SimSun" w:cstheme="minorHAnsi"/>
                <w:kern w:val="3"/>
                <w:sz w:val="20"/>
                <w:szCs w:val="20"/>
                <w:lang w:eastAsia="zh-CN" w:bidi="hi-IN"/>
                <w14:ligatures w14:val="none"/>
              </w:rPr>
              <w:t xml:space="preserve"> - 6947329100</w:t>
            </w:r>
          </w:p>
        </w:tc>
      </w:tr>
    </w:tbl>
    <w:tbl>
      <w:tblPr>
        <w:tblStyle w:val="a3"/>
        <w:tblpPr w:leftFromText="180" w:rightFromText="180" w:vertAnchor="text" w:horzAnchor="margin" w:tblpXSpec="right" w:tblpY="42"/>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7E4E4D" w14:paraId="0915D2B3" w14:textId="77777777" w:rsidTr="007E4E4D">
        <w:tc>
          <w:tcPr>
            <w:tcW w:w="3119" w:type="dxa"/>
          </w:tcPr>
          <w:p w14:paraId="73BBDCE2" w14:textId="77777777" w:rsidR="007E4E4D" w:rsidRPr="000D7594" w:rsidRDefault="007E4E4D" w:rsidP="007E4E4D">
            <w:pPr>
              <w:suppressAutoHyphens/>
              <w:spacing w:before="240" w:after="120" w:line="276" w:lineRule="auto"/>
              <w:contextualSpacing/>
              <w:jc w:val="right"/>
              <w:rPr>
                <w:rFonts w:ascii="Bookman Old Style" w:eastAsia="Times New Roman" w:hAnsi="Bookman Old Style" w:cs="Times New Roman"/>
                <w:b/>
                <w:spacing w:val="40"/>
                <w:sz w:val="28"/>
                <w:szCs w:val="28"/>
                <w14:ligatures w14:val="none"/>
              </w:rPr>
            </w:pPr>
            <w:r w:rsidRPr="000D7594">
              <w:rPr>
                <w:rFonts w:ascii="Calibri" w:eastAsia="Calibri" w:hAnsi="Calibri" w:cs="Calibri"/>
                <w:b/>
                <w:kern w:val="0"/>
                <w:sz w:val="24"/>
                <w:szCs w:val="24"/>
                <w:lang w:eastAsia="el-GR"/>
                <w14:ligatures w14:val="none"/>
              </w:rPr>
              <w:t xml:space="preserve">Άνω Λιόσια </w:t>
            </w:r>
            <w:r>
              <w:rPr>
                <w:rFonts w:ascii="Calibri" w:eastAsia="Calibri" w:hAnsi="Calibri" w:cs="Calibri"/>
                <w:b/>
                <w:kern w:val="0"/>
                <w:sz w:val="24"/>
                <w:szCs w:val="24"/>
                <w:lang w:eastAsia="el-GR"/>
                <w14:ligatures w14:val="none"/>
              </w:rPr>
              <w:t>02</w:t>
            </w:r>
            <w:r w:rsidRPr="000D7594">
              <w:rPr>
                <w:rFonts w:ascii="Calibri" w:eastAsia="Calibri" w:hAnsi="Calibri" w:cs="Calibri"/>
                <w:b/>
                <w:kern w:val="0"/>
                <w:sz w:val="24"/>
                <w:szCs w:val="24"/>
                <w:lang w:eastAsia="el-GR"/>
                <w14:ligatures w14:val="none"/>
              </w:rPr>
              <w:t>/</w:t>
            </w:r>
            <w:r>
              <w:rPr>
                <w:rFonts w:ascii="Calibri" w:eastAsia="Calibri" w:hAnsi="Calibri" w:cs="Calibri"/>
                <w:b/>
                <w:kern w:val="0"/>
                <w:sz w:val="24"/>
                <w:szCs w:val="24"/>
                <w:lang w:eastAsia="el-GR"/>
                <w14:ligatures w14:val="none"/>
              </w:rPr>
              <w:t>10</w:t>
            </w:r>
            <w:r w:rsidRPr="000D7594">
              <w:rPr>
                <w:rFonts w:ascii="Calibri" w:eastAsia="Calibri" w:hAnsi="Calibri" w:cs="Calibri"/>
                <w:b/>
                <w:kern w:val="0"/>
                <w:sz w:val="24"/>
                <w:szCs w:val="24"/>
                <w:lang w:eastAsia="el-GR"/>
                <w14:ligatures w14:val="none"/>
              </w:rPr>
              <w:t>/2023</w:t>
            </w:r>
          </w:p>
        </w:tc>
      </w:tr>
    </w:tbl>
    <w:p w14:paraId="6CE2DCBA" w14:textId="77777777" w:rsidR="009B5234" w:rsidRDefault="009B5234"/>
    <w:p w14:paraId="05ADED80" w14:textId="77777777" w:rsidR="002B042F" w:rsidRPr="002B042F" w:rsidRDefault="002B042F" w:rsidP="002B042F">
      <w:pPr>
        <w:widowControl w:val="0"/>
        <w:suppressAutoHyphens/>
        <w:spacing w:after="0" w:line="240" w:lineRule="auto"/>
        <w:rPr>
          <w:rFonts w:ascii="Arial" w:eastAsiaTheme="minorEastAsia" w:hAnsi="Arial" w:cs="Arial"/>
          <w:sz w:val="20"/>
          <w:szCs w:val="20"/>
          <w:lang w:eastAsia="zh-CN" w:bidi="hi-IN"/>
          <w14:ligatures w14:val="none"/>
        </w:rPr>
      </w:pPr>
    </w:p>
    <w:p w14:paraId="5B1CB13D" w14:textId="77777777" w:rsidR="007E4E4D" w:rsidRPr="007E4E4D" w:rsidRDefault="007E4E4D" w:rsidP="007E4E4D">
      <w:pPr>
        <w:jc w:val="center"/>
        <w:rPr>
          <w:rFonts w:ascii="Arial" w:hAnsi="Arial" w:cs="Arial"/>
          <w:b/>
          <w:bCs/>
          <w:sz w:val="40"/>
          <w:szCs w:val="36"/>
          <w:u w:val="single"/>
        </w:rPr>
      </w:pPr>
      <w:r w:rsidRPr="007E4E4D">
        <w:rPr>
          <w:rFonts w:ascii="Arial" w:hAnsi="Arial" w:cs="Arial"/>
          <w:b/>
          <w:bCs/>
          <w:sz w:val="40"/>
          <w:szCs w:val="36"/>
          <w:u w:val="single"/>
        </w:rPr>
        <w:t>ΚΑΤΑΓΓΕΛΙΑ</w:t>
      </w:r>
    </w:p>
    <w:p w14:paraId="76C84DEB" w14:textId="71B945D2" w:rsidR="007E4E4D" w:rsidRPr="006A495A" w:rsidRDefault="007E4E4D" w:rsidP="007E4E4D">
      <w:pPr>
        <w:jc w:val="center"/>
        <w:rPr>
          <w:rFonts w:ascii="Calibri" w:hAnsi="Calibri" w:cs="Calibri"/>
          <w:b/>
          <w:bCs/>
          <w:sz w:val="24"/>
        </w:rPr>
      </w:pPr>
      <w:r w:rsidRPr="006A495A">
        <w:rPr>
          <w:rFonts w:ascii="Calibri" w:hAnsi="Calibri" w:cs="Calibri"/>
          <w:b/>
          <w:bCs/>
          <w:sz w:val="24"/>
        </w:rPr>
        <w:t xml:space="preserve">Να </w:t>
      </w:r>
      <w:r>
        <w:rPr>
          <w:rFonts w:ascii="Calibri" w:hAnsi="Calibri" w:cs="Calibri"/>
          <w:b/>
          <w:bCs/>
          <w:sz w:val="24"/>
        </w:rPr>
        <w:t xml:space="preserve"> </w:t>
      </w:r>
      <w:r w:rsidRPr="006A495A">
        <w:rPr>
          <w:rFonts w:ascii="Calibri" w:hAnsi="Calibri" w:cs="Calibri"/>
          <w:b/>
          <w:bCs/>
          <w:sz w:val="24"/>
        </w:rPr>
        <w:t>επανασυνδεθεί</w:t>
      </w:r>
      <w:r>
        <w:rPr>
          <w:rFonts w:ascii="Calibri" w:hAnsi="Calibri" w:cs="Calibri"/>
          <w:b/>
          <w:bCs/>
          <w:sz w:val="24"/>
        </w:rPr>
        <w:t xml:space="preserve"> </w:t>
      </w:r>
      <w:r w:rsidRPr="006A495A">
        <w:rPr>
          <w:rFonts w:ascii="Calibri" w:hAnsi="Calibri" w:cs="Calibri"/>
          <w:b/>
          <w:bCs/>
          <w:sz w:val="24"/>
        </w:rPr>
        <w:t xml:space="preserve"> άμεσα</w:t>
      </w:r>
      <w:r>
        <w:rPr>
          <w:rFonts w:ascii="Calibri" w:hAnsi="Calibri" w:cs="Calibri"/>
          <w:b/>
          <w:bCs/>
          <w:sz w:val="24"/>
        </w:rPr>
        <w:t xml:space="preserve"> </w:t>
      </w:r>
      <w:r w:rsidRPr="006A495A">
        <w:rPr>
          <w:rFonts w:ascii="Calibri" w:hAnsi="Calibri" w:cs="Calibri"/>
          <w:b/>
          <w:bCs/>
          <w:sz w:val="24"/>
        </w:rPr>
        <w:t xml:space="preserve"> το</w:t>
      </w:r>
      <w:r>
        <w:rPr>
          <w:rFonts w:ascii="Calibri" w:hAnsi="Calibri" w:cs="Calibri"/>
          <w:b/>
          <w:bCs/>
          <w:sz w:val="24"/>
        </w:rPr>
        <w:t xml:space="preserve"> </w:t>
      </w:r>
      <w:r w:rsidRPr="006A495A">
        <w:rPr>
          <w:rFonts w:ascii="Calibri" w:hAnsi="Calibri" w:cs="Calibri"/>
          <w:b/>
          <w:bCs/>
          <w:sz w:val="24"/>
        </w:rPr>
        <w:t xml:space="preserve"> κομμένο</w:t>
      </w:r>
      <w:r>
        <w:rPr>
          <w:rFonts w:ascii="Calibri" w:hAnsi="Calibri" w:cs="Calibri"/>
          <w:b/>
          <w:bCs/>
          <w:sz w:val="24"/>
        </w:rPr>
        <w:t xml:space="preserve"> </w:t>
      </w:r>
      <w:r w:rsidRPr="006A495A">
        <w:rPr>
          <w:rFonts w:ascii="Calibri" w:hAnsi="Calibri" w:cs="Calibri"/>
          <w:b/>
          <w:bCs/>
          <w:sz w:val="24"/>
        </w:rPr>
        <w:t xml:space="preserve"> ρεύμα</w:t>
      </w:r>
      <w:r>
        <w:rPr>
          <w:rFonts w:ascii="Calibri" w:hAnsi="Calibri" w:cs="Calibri"/>
          <w:b/>
          <w:bCs/>
          <w:sz w:val="24"/>
        </w:rPr>
        <w:t xml:space="preserve"> </w:t>
      </w:r>
      <w:r w:rsidRPr="006A495A">
        <w:rPr>
          <w:rFonts w:ascii="Calibri" w:hAnsi="Calibri" w:cs="Calibri"/>
          <w:b/>
          <w:bCs/>
          <w:sz w:val="24"/>
        </w:rPr>
        <w:t xml:space="preserve"> σε </w:t>
      </w:r>
      <w:r>
        <w:rPr>
          <w:rFonts w:ascii="Calibri" w:hAnsi="Calibri" w:cs="Calibri"/>
          <w:b/>
          <w:bCs/>
          <w:sz w:val="24"/>
        </w:rPr>
        <w:t xml:space="preserve"> </w:t>
      </w:r>
      <w:r w:rsidRPr="006A495A">
        <w:rPr>
          <w:rFonts w:ascii="Calibri" w:hAnsi="Calibri" w:cs="Calibri"/>
          <w:b/>
          <w:bCs/>
          <w:sz w:val="24"/>
        </w:rPr>
        <w:t xml:space="preserve">σπίτι </w:t>
      </w:r>
      <w:r>
        <w:rPr>
          <w:rFonts w:ascii="Calibri" w:hAnsi="Calibri" w:cs="Calibri"/>
          <w:b/>
          <w:bCs/>
          <w:sz w:val="24"/>
        </w:rPr>
        <w:t xml:space="preserve"> </w:t>
      </w:r>
      <w:r w:rsidRPr="006A495A">
        <w:rPr>
          <w:rFonts w:ascii="Calibri" w:hAnsi="Calibri" w:cs="Calibri"/>
          <w:b/>
          <w:bCs/>
          <w:sz w:val="24"/>
        </w:rPr>
        <w:t>συναδέλφου!</w:t>
      </w:r>
    </w:p>
    <w:p w14:paraId="7D622BA0" w14:textId="5ABAD1E7" w:rsidR="007E4E4D" w:rsidRPr="006A495A" w:rsidRDefault="007E4E4D" w:rsidP="007E4E4D">
      <w:pPr>
        <w:jc w:val="both"/>
        <w:rPr>
          <w:rFonts w:ascii="Calibri" w:hAnsi="Calibri" w:cs="Calibri"/>
          <w:bCs/>
          <w:sz w:val="24"/>
        </w:rPr>
      </w:pPr>
      <w:r>
        <w:rPr>
          <w:rFonts w:ascii="Calibri" w:hAnsi="Calibri" w:cs="Calibri"/>
          <w:bCs/>
          <w:sz w:val="24"/>
        </w:rPr>
        <w:t xml:space="preserve">    </w:t>
      </w:r>
      <w:r w:rsidRPr="006A495A">
        <w:rPr>
          <w:rFonts w:ascii="Calibri" w:hAnsi="Calibri" w:cs="Calibri"/>
          <w:bCs/>
          <w:sz w:val="24"/>
        </w:rPr>
        <w:t xml:space="preserve">Η Ένωση Συλλόγων Γονέων και Κηδεμόνων Άνω Λιοσίων καταγγέλλουμε για την απαράδεκτη διακοπή ρεύματος σε σπίτι συναδέλφου γονέα πατέρα ενός παιδιού στην οποία προχώρησε σήμερα ο </w:t>
      </w:r>
      <w:proofErr w:type="spellStart"/>
      <w:r w:rsidRPr="006A495A">
        <w:rPr>
          <w:rFonts w:ascii="Calibri" w:hAnsi="Calibri" w:cs="Calibri"/>
          <w:bCs/>
          <w:sz w:val="24"/>
        </w:rPr>
        <w:t>πάροχος</w:t>
      </w:r>
      <w:proofErr w:type="spellEnd"/>
      <w:r w:rsidRPr="006A495A">
        <w:rPr>
          <w:rFonts w:ascii="Calibri" w:hAnsi="Calibri" w:cs="Calibri"/>
          <w:bCs/>
          <w:sz w:val="24"/>
        </w:rPr>
        <w:t xml:space="preserve"> ηλεκτρικού ρεύματος </w:t>
      </w:r>
      <w:proofErr w:type="spellStart"/>
      <w:r w:rsidRPr="006A495A">
        <w:rPr>
          <w:rFonts w:ascii="Calibri" w:hAnsi="Calibri" w:cs="Calibri"/>
          <w:bCs/>
          <w:sz w:val="24"/>
          <w:lang w:val="en-US"/>
        </w:rPr>
        <w:t>Elpedison</w:t>
      </w:r>
      <w:proofErr w:type="spellEnd"/>
      <w:r w:rsidRPr="006A495A">
        <w:rPr>
          <w:rFonts w:ascii="Calibri" w:hAnsi="Calibri" w:cs="Calibri"/>
          <w:bCs/>
          <w:sz w:val="24"/>
        </w:rPr>
        <w:t>.</w:t>
      </w:r>
    </w:p>
    <w:p w14:paraId="3A3091AF" w14:textId="0821725C" w:rsidR="007E4E4D" w:rsidRPr="006A495A" w:rsidRDefault="007E4E4D" w:rsidP="007E4E4D">
      <w:pPr>
        <w:jc w:val="both"/>
        <w:rPr>
          <w:rFonts w:ascii="Calibri" w:hAnsi="Calibri" w:cs="Calibri"/>
          <w:sz w:val="24"/>
        </w:rPr>
      </w:pPr>
      <w:r>
        <w:rPr>
          <w:rFonts w:ascii="Calibri" w:hAnsi="Calibri" w:cs="Calibri"/>
          <w:sz w:val="24"/>
        </w:rPr>
        <w:t xml:space="preserve">    </w:t>
      </w:r>
      <w:r w:rsidRPr="006A495A">
        <w:rPr>
          <w:rFonts w:ascii="Calibri" w:hAnsi="Calibri" w:cs="Calibri"/>
          <w:sz w:val="24"/>
        </w:rPr>
        <w:t xml:space="preserve">Ο συνάδελφος, του οποίου η σύζυγος πρόσφατα υποβλήθηκε σε </w:t>
      </w:r>
      <w:proofErr w:type="spellStart"/>
      <w:r w:rsidRPr="006A495A">
        <w:rPr>
          <w:rFonts w:ascii="Calibri" w:hAnsi="Calibri" w:cs="Calibri"/>
          <w:sz w:val="24"/>
        </w:rPr>
        <w:t>εγχείριση</w:t>
      </w:r>
      <w:proofErr w:type="spellEnd"/>
      <w:r w:rsidRPr="006A495A">
        <w:rPr>
          <w:rFonts w:ascii="Calibri" w:hAnsi="Calibri" w:cs="Calibri"/>
          <w:sz w:val="24"/>
        </w:rPr>
        <w:t xml:space="preserve"> και βρίσκεται σε διαδικασία αποθεραπείας στο σπίτι, είχε κάνει διακανονισμό για την πληρωμή του λογαριασμού, συνολικού ποσού 550 €, καθυστερώντας όμως για λίγες ημέρες να αποπληρώσει την δόση του Σεπτεμβρίου. </w:t>
      </w:r>
    </w:p>
    <w:p w14:paraId="7451CA73" w14:textId="657A91C7" w:rsidR="007E4E4D" w:rsidRPr="006A495A" w:rsidRDefault="007E4E4D" w:rsidP="007E4E4D">
      <w:pPr>
        <w:jc w:val="both"/>
        <w:rPr>
          <w:rFonts w:ascii="Calibri" w:hAnsi="Calibri" w:cs="Calibri"/>
          <w:sz w:val="24"/>
        </w:rPr>
      </w:pPr>
      <w:r>
        <w:rPr>
          <w:rFonts w:ascii="Calibri" w:hAnsi="Calibri" w:cs="Calibri"/>
          <w:sz w:val="24"/>
        </w:rPr>
        <w:t xml:space="preserve">    </w:t>
      </w:r>
      <w:r w:rsidRPr="006A495A">
        <w:rPr>
          <w:rFonts w:ascii="Calibri" w:hAnsi="Calibri" w:cs="Calibri"/>
          <w:sz w:val="24"/>
        </w:rPr>
        <w:t xml:space="preserve">Μάλιστα ο συνάδελφος προνόησε να επικοινωνήσει με την εταιρία ενημερώνοντας για την καθυστέρηση, επισημαίνοντας ταυτόχρονα ότι </w:t>
      </w:r>
      <w:r w:rsidRPr="006A495A">
        <w:rPr>
          <w:rFonts w:ascii="Calibri" w:hAnsi="Calibri" w:cs="Calibri"/>
          <w:b/>
          <w:sz w:val="24"/>
        </w:rPr>
        <w:t>στο σπίτι είναι απαραίτητη η ηλεκτροδότηση καθώς τα φάρμακα που χρησιμοποιεί μετεγχειρητικά η σύζυγός του χρήζουν συντήρησης σε ψυγείο</w:t>
      </w:r>
      <w:r w:rsidRPr="006A495A">
        <w:rPr>
          <w:rFonts w:ascii="Calibri" w:hAnsi="Calibri" w:cs="Calibri"/>
          <w:sz w:val="24"/>
        </w:rPr>
        <w:t xml:space="preserve">. Παρ’ όλα αυτά η </w:t>
      </w:r>
      <w:proofErr w:type="spellStart"/>
      <w:r w:rsidRPr="006A495A">
        <w:rPr>
          <w:rFonts w:ascii="Calibri" w:hAnsi="Calibri" w:cs="Calibri"/>
          <w:b/>
          <w:bCs/>
          <w:sz w:val="24"/>
          <w:lang w:val="en-US"/>
        </w:rPr>
        <w:t>Elpedison</w:t>
      </w:r>
      <w:proofErr w:type="spellEnd"/>
      <w:r w:rsidRPr="006A495A">
        <w:rPr>
          <w:rFonts w:ascii="Calibri" w:hAnsi="Calibri" w:cs="Calibri"/>
          <w:sz w:val="24"/>
          <w:lang w:val="en-US"/>
        </w:rPr>
        <w:t> </w:t>
      </w:r>
      <w:r w:rsidRPr="006A495A">
        <w:rPr>
          <w:rFonts w:ascii="Calibri" w:hAnsi="Calibri" w:cs="Calibri"/>
          <w:sz w:val="24"/>
        </w:rPr>
        <w:t xml:space="preserve">χωρίς δεύτερη ειδοποίηση του έκοψε άμεσα το ρεύμα, μην υπολογίζοντας τις ιδιαίτερες ανάγκες της οικογένειας  και </w:t>
      </w:r>
      <w:r w:rsidRPr="006A495A">
        <w:rPr>
          <w:rFonts w:ascii="Calibri" w:hAnsi="Calibri" w:cs="Calibri"/>
          <w:b/>
          <w:sz w:val="24"/>
        </w:rPr>
        <w:t>παρ’ ότι την ίδια μέρα ο συνάδελφος φρόντισε να καταβάλλει 2 δόσεις</w:t>
      </w:r>
      <w:r w:rsidRPr="006A495A">
        <w:rPr>
          <w:rFonts w:ascii="Calibri" w:hAnsi="Calibri" w:cs="Calibri"/>
          <w:sz w:val="24"/>
        </w:rPr>
        <w:t>.</w:t>
      </w:r>
    </w:p>
    <w:p w14:paraId="00D0A2DB" w14:textId="1AA6FABE" w:rsidR="007E4E4D" w:rsidRDefault="007E4E4D" w:rsidP="007E4E4D">
      <w:pPr>
        <w:jc w:val="both"/>
        <w:rPr>
          <w:rFonts w:ascii="Calibri" w:hAnsi="Calibri" w:cs="Calibri"/>
          <w:sz w:val="24"/>
        </w:rPr>
      </w:pPr>
      <w:r>
        <w:rPr>
          <w:rFonts w:ascii="Calibri" w:hAnsi="Calibri" w:cs="Calibri"/>
          <w:sz w:val="24"/>
        </w:rPr>
        <w:t xml:space="preserve">    </w:t>
      </w:r>
      <w:r w:rsidRPr="006A495A">
        <w:rPr>
          <w:rFonts w:ascii="Calibri" w:hAnsi="Calibri" w:cs="Calibri"/>
          <w:sz w:val="24"/>
        </w:rPr>
        <w:t xml:space="preserve">Η σημερινή όπως και οι προηγούμενες κυβερνήσεις έχουν σοβαρή ευθύνη γιατί με την πολιτική που εφαρμόζουν </w:t>
      </w:r>
      <w:r w:rsidRPr="006A495A">
        <w:rPr>
          <w:rFonts w:ascii="Calibri" w:hAnsi="Calibri" w:cs="Calibri"/>
          <w:b/>
          <w:sz w:val="24"/>
        </w:rPr>
        <w:t>έχουν μετατρέψει το ρεύμα σε πανάκριβο εμπόρευμα για να θησαυρίζουν οι όμιλοι που εκμεταλλεύονται τον ενεργειακό πλούτο της χώρας</w:t>
      </w:r>
      <w:r w:rsidRPr="006A495A">
        <w:rPr>
          <w:rFonts w:ascii="Calibri" w:hAnsi="Calibri" w:cs="Calibri"/>
          <w:sz w:val="24"/>
        </w:rPr>
        <w:t xml:space="preserve">. Έχουν τεράστια ευθύνη γιατί σε συνθήκες όπου </w:t>
      </w:r>
      <w:r w:rsidRPr="006A495A">
        <w:rPr>
          <w:rFonts w:ascii="Calibri" w:hAnsi="Calibri" w:cs="Calibri"/>
          <w:b/>
          <w:sz w:val="24"/>
        </w:rPr>
        <w:t>η ακρίβεια ακόμα και στα βασικά είδη κατανάλωσης θερίζει</w:t>
      </w:r>
      <w:r w:rsidRPr="006A495A">
        <w:rPr>
          <w:rFonts w:ascii="Calibri" w:hAnsi="Calibri" w:cs="Calibri"/>
          <w:sz w:val="24"/>
        </w:rPr>
        <w:t xml:space="preserve">, που ο μισθός στο πρώτο δεκαήμερο του μήνα εξανεμίζεται σε λογαριασμούς και υποχρεώσεις, </w:t>
      </w:r>
      <w:r w:rsidRPr="006A495A">
        <w:rPr>
          <w:rFonts w:ascii="Calibri" w:hAnsi="Calibri" w:cs="Calibri"/>
          <w:b/>
          <w:sz w:val="24"/>
        </w:rPr>
        <w:t>δεν έχει πάρει κανένα ουσιαστικό μέτρο ανακούφισης του εισοδήματος των λαϊκών οικογενειών</w:t>
      </w:r>
      <w:r w:rsidRPr="006A495A">
        <w:rPr>
          <w:rFonts w:ascii="Calibri" w:hAnsi="Calibri" w:cs="Calibri"/>
          <w:sz w:val="24"/>
        </w:rPr>
        <w:t>.</w:t>
      </w:r>
      <w:r>
        <w:rPr>
          <w:rFonts w:ascii="Calibri" w:hAnsi="Calibri" w:cs="Calibri"/>
          <w:sz w:val="24"/>
        </w:rPr>
        <w:t xml:space="preserve"> Την στιγμή που νομιμοποιεί τον εργασιακό μεσαίωνα με τον νόμο Γεωργιάδη και τις 13 ώρες δουλειά, μετατρέπει σε μεσαίωνα και τις υπόλοιπες 11 ώρες που μας μένουν στερώντας μας για ευτελή ποσά βασικά αγαθά όπως το ηλεκτρικό ρεύμα.</w:t>
      </w:r>
    </w:p>
    <w:p w14:paraId="5F044F73" w14:textId="77777777" w:rsidR="007E4E4D" w:rsidRPr="006A495A" w:rsidRDefault="007E4E4D" w:rsidP="007E4E4D">
      <w:pPr>
        <w:jc w:val="both"/>
        <w:rPr>
          <w:rFonts w:ascii="Calibri" w:hAnsi="Calibri" w:cs="Calibri"/>
          <w:b/>
          <w:sz w:val="24"/>
        </w:rPr>
      </w:pPr>
      <w:r w:rsidRPr="006A495A">
        <w:rPr>
          <w:rFonts w:ascii="Calibri" w:hAnsi="Calibri" w:cs="Calibri"/>
          <w:b/>
          <w:sz w:val="24"/>
        </w:rPr>
        <w:t xml:space="preserve">Καταδικάζουμε την διακοπή ρεύματος στο σπίτι του συναδέλφου και καλούμε την εταιρία </w:t>
      </w:r>
      <w:proofErr w:type="spellStart"/>
      <w:r w:rsidRPr="006A495A">
        <w:rPr>
          <w:rFonts w:ascii="Calibri" w:hAnsi="Calibri" w:cs="Calibri"/>
          <w:b/>
          <w:sz w:val="24"/>
          <w:lang w:val="en-US"/>
        </w:rPr>
        <w:t>Elpedison</w:t>
      </w:r>
      <w:proofErr w:type="spellEnd"/>
      <w:r w:rsidRPr="006A495A">
        <w:rPr>
          <w:rFonts w:ascii="Calibri" w:hAnsi="Calibri" w:cs="Calibri"/>
          <w:b/>
          <w:sz w:val="24"/>
        </w:rPr>
        <w:t xml:space="preserve"> να προχωρήσει άμεσα σε επανασύνδεση στο σπίτι του συναδέλφου.</w:t>
      </w:r>
    </w:p>
    <w:p w14:paraId="4368C8D8" w14:textId="72ECCC6E" w:rsidR="007E4E4D" w:rsidRPr="006A495A" w:rsidRDefault="007E4E4D" w:rsidP="007E4E4D">
      <w:pPr>
        <w:jc w:val="both"/>
        <w:rPr>
          <w:rFonts w:ascii="Calibri" w:hAnsi="Calibri" w:cs="Calibri"/>
          <w:sz w:val="24"/>
        </w:rPr>
      </w:pPr>
      <w:r>
        <w:rPr>
          <w:rFonts w:ascii="Calibri" w:hAnsi="Calibri" w:cs="Calibri"/>
          <w:sz w:val="24"/>
        </w:rPr>
        <w:t xml:space="preserve">    </w:t>
      </w:r>
      <w:r w:rsidRPr="006A495A">
        <w:rPr>
          <w:rFonts w:ascii="Calibri" w:hAnsi="Calibri" w:cs="Calibri"/>
          <w:sz w:val="24"/>
        </w:rPr>
        <w:t>Δεν θα αποδεχτούμε στον 21</w:t>
      </w:r>
      <w:r w:rsidRPr="006A495A">
        <w:rPr>
          <w:rFonts w:ascii="Calibri" w:hAnsi="Calibri" w:cs="Calibri"/>
          <w:sz w:val="24"/>
          <w:vertAlign w:val="superscript"/>
        </w:rPr>
        <w:t>ο</w:t>
      </w:r>
      <w:r w:rsidRPr="006A495A">
        <w:rPr>
          <w:rFonts w:ascii="Calibri" w:hAnsi="Calibri" w:cs="Calibri"/>
          <w:sz w:val="24"/>
        </w:rPr>
        <w:t xml:space="preserve"> αιώνα κανένα εργατικό-λαϊκό νοικοκυριό να ζει στα σκοτάδια που μας επιβάλουν η κυβέρνηση και οι επιχειρηματικοί όμιλοι της Ενέργειας. Δείχνουμε την αλληλεγγύη μας και απαιτούμε αξιοπρεπή ζωή</w:t>
      </w:r>
      <w:r>
        <w:rPr>
          <w:rFonts w:ascii="Calibri" w:hAnsi="Calibri" w:cs="Calibri"/>
          <w:sz w:val="24"/>
        </w:rPr>
        <w:t xml:space="preserve"> με δικαιώματα</w:t>
      </w:r>
      <w:r w:rsidRPr="006A495A">
        <w:rPr>
          <w:rFonts w:ascii="Calibri" w:hAnsi="Calibri" w:cs="Calibri"/>
          <w:sz w:val="24"/>
        </w:rPr>
        <w:t>.</w:t>
      </w:r>
    </w:p>
    <w:p w14:paraId="25EDD226" w14:textId="77777777" w:rsidR="007E4E4D" w:rsidRPr="006A495A" w:rsidRDefault="007E4E4D" w:rsidP="007E4E4D">
      <w:pPr>
        <w:jc w:val="center"/>
        <w:rPr>
          <w:rFonts w:ascii="Calibri" w:hAnsi="Calibri" w:cs="Calibri"/>
          <w:sz w:val="32"/>
        </w:rPr>
      </w:pPr>
      <w:r w:rsidRPr="006A495A">
        <w:rPr>
          <w:rFonts w:ascii="Calibri" w:hAnsi="Calibri" w:cs="Calibri"/>
          <w:sz w:val="32"/>
        </w:rPr>
        <w:t xml:space="preserve">Καλούμε σε </w:t>
      </w:r>
      <w:r w:rsidRPr="006A495A">
        <w:rPr>
          <w:rFonts w:ascii="Calibri" w:hAnsi="Calibri" w:cs="Calibri"/>
          <w:b/>
          <w:sz w:val="32"/>
        </w:rPr>
        <w:t>έκτακτη παρέμβαση</w:t>
      </w:r>
      <w:r w:rsidRPr="006A495A">
        <w:rPr>
          <w:rFonts w:ascii="Calibri" w:hAnsi="Calibri" w:cs="Calibri"/>
          <w:sz w:val="32"/>
        </w:rPr>
        <w:t xml:space="preserve"> την </w:t>
      </w:r>
      <w:r w:rsidRPr="006A495A">
        <w:rPr>
          <w:rFonts w:ascii="Calibri" w:hAnsi="Calibri" w:cs="Calibri"/>
          <w:b/>
          <w:sz w:val="32"/>
        </w:rPr>
        <w:t>Τρίτη 3 Οκτώβρη</w:t>
      </w:r>
      <w:r w:rsidRPr="006A495A">
        <w:rPr>
          <w:rFonts w:ascii="Calibri" w:hAnsi="Calibri" w:cs="Calibri"/>
          <w:sz w:val="32"/>
        </w:rPr>
        <w:t xml:space="preserve"> στις </w:t>
      </w:r>
      <w:r w:rsidRPr="006A495A">
        <w:rPr>
          <w:rFonts w:ascii="Calibri" w:hAnsi="Calibri" w:cs="Calibri"/>
          <w:b/>
          <w:sz w:val="32"/>
        </w:rPr>
        <w:t>1.30 μ.μ.</w:t>
      </w:r>
      <w:r w:rsidRPr="006A495A">
        <w:rPr>
          <w:rFonts w:ascii="Calibri" w:hAnsi="Calibri" w:cs="Calibri"/>
          <w:sz w:val="32"/>
        </w:rPr>
        <w:t xml:space="preserve"> στα γραφεία της εταιρίας </w:t>
      </w:r>
      <w:proofErr w:type="spellStart"/>
      <w:r w:rsidRPr="006A495A">
        <w:rPr>
          <w:rFonts w:ascii="Calibri" w:hAnsi="Calibri" w:cs="Calibri"/>
          <w:b/>
          <w:bCs/>
          <w:sz w:val="32"/>
          <w:lang w:val="en-US"/>
        </w:rPr>
        <w:t>Elpedison</w:t>
      </w:r>
      <w:proofErr w:type="spellEnd"/>
      <w:r w:rsidRPr="006A495A">
        <w:rPr>
          <w:rFonts w:ascii="Calibri" w:hAnsi="Calibri" w:cs="Calibri"/>
          <w:sz w:val="32"/>
        </w:rPr>
        <w:t xml:space="preserve">, </w:t>
      </w:r>
      <w:proofErr w:type="spellStart"/>
      <w:r w:rsidRPr="006A495A">
        <w:rPr>
          <w:rFonts w:ascii="Calibri" w:hAnsi="Calibri" w:cs="Calibri"/>
          <w:sz w:val="32"/>
        </w:rPr>
        <w:t>Φραγκοκκλησιάς</w:t>
      </w:r>
      <w:proofErr w:type="spellEnd"/>
      <w:r w:rsidRPr="006A495A">
        <w:rPr>
          <w:rFonts w:ascii="Calibri" w:hAnsi="Calibri" w:cs="Calibri"/>
          <w:sz w:val="32"/>
        </w:rPr>
        <w:t xml:space="preserve"> 6, στο Μαρούσι.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7E4E4D" w14:paraId="5C7AE22E" w14:textId="77777777" w:rsidTr="007E4E4D">
        <w:trPr>
          <w:trHeight w:val="651"/>
        </w:trPr>
        <w:tc>
          <w:tcPr>
            <w:tcW w:w="4744" w:type="dxa"/>
            <w:vAlign w:val="bottom"/>
          </w:tcPr>
          <w:p w14:paraId="24AD736A" w14:textId="3AA473EB" w:rsidR="007E4E4D" w:rsidRPr="007E4E4D" w:rsidRDefault="007E4E4D" w:rsidP="007E4E4D">
            <w:pPr>
              <w:autoSpaceDN w:val="0"/>
              <w:jc w:val="center"/>
              <w:textAlignment w:val="baseline"/>
              <w:rPr>
                <w:rFonts w:ascii="Arial" w:eastAsia="Times New Roman" w:hAnsi="Arial" w:cs="Arial"/>
                <w:b/>
                <w:color w:val="000000"/>
                <w:kern w:val="0"/>
                <w:u w:val="single"/>
                <w:shd w:val="clear" w:color="auto" w:fill="FFFFFF"/>
                <w:lang w:eastAsia="el-GR"/>
                <w14:ligatures w14:val="none"/>
              </w:rPr>
            </w:pPr>
            <w:r w:rsidRPr="00AF7204">
              <w:rPr>
                <w:rFonts w:ascii="Arial" w:eastAsia="Times New Roman" w:hAnsi="Arial" w:cs="Arial"/>
                <w:b/>
                <w:color w:val="000000"/>
                <w:kern w:val="0"/>
                <w:u w:val="single"/>
                <w:shd w:val="clear" w:color="auto" w:fill="FFFFFF"/>
                <w:lang w:val="en-US" w:eastAsia="el-GR"/>
                <w14:ligatures w14:val="none"/>
              </w:rPr>
              <w:t>To</w:t>
            </w:r>
            <w:r w:rsidRPr="00AF7204">
              <w:rPr>
                <w:rFonts w:ascii="Arial" w:eastAsia="Times New Roman" w:hAnsi="Arial" w:cs="Arial"/>
                <w:b/>
                <w:color w:val="000000"/>
                <w:kern w:val="0"/>
                <w:u w:val="single"/>
                <w:shd w:val="clear" w:color="auto" w:fill="FFFFFF"/>
                <w:lang w:eastAsia="el-GR"/>
                <w14:ligatures w14:val="none"/>
              </w:rPr>
              <w:t xml:space="preserve"> ΔΣ της Ένωσης Γονέων και Κηδεμόνων</w:t>
            </w:r>
          </w:p>
        </w:tc>
        <w:tc>
          <w:tcPr>
            <w:tcW w:w="4744" w:type="dxa"/>
            <w:vMerge w:val="restart"/>
            <w:vAlign w:val="center"/>
          </w:tcPr>
          <w:p w14:paraId="2D316EF8" w14:textId="71F77DE4" w:rsidR="007E4E4D" w:rsidRDefault="007E4E4D" w:rsidP="007E4E4D">
            <w:pPr>
              <w:spacing w:after="200" w:line="276" w:lineRule="auto"/>
              <w:jc w:val="center"/>
              <w:rPr>
                <w:rFonts w:ascii="Arial" w:eastAsia="Times New Roman" w:hAnsi="Arial" w:cs="Arial"/>
                <w:b/>
                <w:bCs/>
                <w:color w:val="000000"/>
                <w:kern w:val="0"/>
                <w:shd w:val="clear" w:color="auto" w:fill="FFFFFF"/>
                <w:lang w:eastAsia="el-GR"/>
                <w14:ligatures w14:val="none"/>
              </w:rPr>
            </w:pPr>
            <w:r w:rsidRPr="00AF7204">
              <w:rPr>
                <w:rFonts w:ascii="Tahoma" w:eastAsia="Times New Roman" w:hAnsi="Tahoma" w:cs="Tahoma"/>
                <w:b/>
                <w:bCs/>
                <w:noProof/>
                <w:color w:val="000000"/>
                <w:kern w:val="0"/>
                <w:lang w:eastAsia="el-GR"/>
                <w14:ligatures w14:val="none"/>
              </w:rPr>
              <w:drawing>
                <wp:inline distT="0" distB="0" distL="0" distR="0" wp14:anchorId="3EA57D07" wp14:editId="371EEF31">
                  <wp:extent cx="790575" cy="795527"/>
                  <wp:effectExtent l="0" t="0" r="0" b="5080"/>
                  <wp:docPr id="828134449" name="Εικόνα 82813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8-Sfragida_Syllogo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534" cy="829699"/>
                          </a:xfrm>
                          <a:prstGeom prst="rect">
                            <a:avLst/>
                          </a:prstGeom>
                        </pic:spPr>
                      </pic:pic>
                    </a:graphicData>
                  </a:graphic>
                </wp:inline>
              </w:drawing>
            </w:r>
          </w:p>
        </w:tc>
      </w:tr>
      <w:tr w:rsidR="007E4E4D" w14:paraId="565484FD" w14:textId="77777777" w:rsidTr="007E4E4D">
        <w:trPr>
          <w:trHeight w:val="651"/>
        </w:trPr>
        <w:tc>
          <w:tcPr>
            <w:tcW w:w="4744" w:type="dxa"/>
          </w:tcPr>
          <w:p w14:paraId="7143E07D" w14:textId="5D9AF25C" w:rsidR="007E4E4D" w:rsidRDefault="007E4E4D" w:rsidP="007E4E4D">
            <w:pPr>
              <w:spacing w:after="200" w:line="276" w:lineRule="auto"/>
              <w:jc w:val="center"/>
              <w:rPr>
                <w:rFonts w:ascii="Arial" w:eastAsia="Times New Roman" w:hAnsi="Arial" w:cs="Arial"/>
                <w:b/>
                <w:bCs/>
                <w:color w:val="000000"/>
                <w:kern w:val="0"/>
                <w:shd w:val="clear" w:color="auto" w:fill="FFFFFF"/>
                <w:lang w:eastAsia="el-GR"/>
                <w14:ligatures w14:val="none"/>
              </w:rPr>
            </w:pPr>
            <w:r w:rsidRPr="00AF7204">
              <w:rPr>
                <w:rFonts w:ascii="Arial" w:eastAsia="Times New Roman" w:hAnsi="Arial" w:cs="Arial"/>
                <w:b/>
                <w:color w:val="000000"/>
                <w:kern w:val="0"/>
                <w:u w:val="single"/>
                <w:shd w:val="clear" w:color="auto" w:fill="FFFFFF"/>
                <w:lang w:eastAsia="el-GR"/>
                <w14:ligatures w14:val="none"/>
              </w:rPr>
              <w:t>Άνω  Λιοσίων &amp; Φυλής</w:t>
            </w:r>
          </w:p>
        </w:tc>
        <w:tc>
          <w:tcPr>
            <w:tcW w:w="4744" w:type="dxa"/>
            <w:vMerge/>
          </w:tcPr>
          <w:p w14:paraId="54081D2F" w14:textId="77777777" w:rsidR="007E4E4D" w:rsidRDefault="007E4E4D" w:rsidP="007E4E4D">
            <w:pPr>
              <w:spacing w:after="200" w:line="276" w:lineRule="auto"/>
              <w:rPr>
                <w:rFonts w:ascii="Arial" w:eastAsia="Times New Roman" w:hAnsi="Arial" w:cs="Arial"/>
                <w:b/>
                <w:bCs/>
                <w:color w:val="000000"/>
                <w:kern w:val="0"/>
                <w:shd w:val="clear" w:color="auto" w:fill="FFFFFF"/>
                <w:lang w:eastAsia="el-GR"/>
                <w14:ligatures w14:val="none"/>
              </w:rPr>
            </w:pPr>
          </w:p>
        </w:tc>
      </w:tr>
    </w:tbl>
    <w:p w14:paraId="64AEEAC5" w14:textId="77777777" w:rsidR="00AF7204" w:rsidRPr="00AF7204" w:rsidRDefault="00AF7204" w:rsidP="00AF7204">
      <w:pPr>
        <w:spacing w:after="200" w:line="276" w:lineRule="auto"/>
        <w:rPr>
          <w:rFonts w:ascii="Arial" w:eastAsia="Times New Roman" w:hAnsi="Arial" w:cs="Arial"/>
          <w:color w:val="000000"/>
          <w:kern w:val="0"/>
          <w:shd w:val="clear" w:color="auto" w:fill="FFFFFF"/>
          <w:lang w:eastAsia="el-GR"/>
          <w14:ligatures w14:val="none"/>
        </w:rPr>
      </w:pPr>
    </w:p>
    <w:p w14:paraId="386DB539" w14:textId="1C57C8CF" w:rsidR="009B5234" w:rsidRDefault="009B5234" w:rsidP="002B042F"/>
    <w:sectPr w:rsidR="009B5234" w:rsidSect="007E4E4D">
      <w:pgSz w:w="11906" w:h="16838"/>
      <w:pgMar w:top="284" w:right="127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AF"/>
    <w:rsid w:val="000D7594"/>
    <w:rsid w:val="002B042F"/>
    <w:rsid w:val="0031169F"/>
    <w:rsid w:val="00322E08"/>
    <w:rsid w:val="00360918"/>
    <w:rsid w:val="005031AF"/>
    <w:rsid w:val="007E4E4D"/>
    <w:rsid w:val="009B5234"/>
    <w:rsid w:val="00AF7204"/>
    <w:rsid w:val="00DD0A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5D2E"/>
  <w15:chartTrackingRefBased/>
  <w15:docId w15:val="{3AF415DC-90AA-43B7-99BF-4BFC7213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5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B5234"/>
    <w:rPr>
      <w:color w:val="0563C1" w:themeColor="hyperlink"/>
      <w:u w:val="single"/>
    </w:rPr>
  </w:style>
  <w:style w:type="character" w:styleId="a4">
    <w:name w:val="Unresolved Mention"/>
    <w:basedOn w:val="a0"/>
    <w:uiPriority w:val="99"/>
    <w:semiHidden/>
    <w:unhideWhenUsed/>
    <w:rsid w:val="009B5234"/>
    <w:rPr>
      <w:color w:val="605E5C"/>
      <w:shd w:val="clear" w:color="auto" w:fill="E1DFDD"/>
    </w:rPr>
  </w:style>
  <w:style w:type="table" w:customStyle="1" w:styleId="1">
    <w:name w:val="Πλέγμα πίνακα1"/>
    <w:basedOn w:val="a1"/>
    <w:next w:val="a3"/>
    <w:uiPriority w:val="39"/>
    <w:rsid w:val="002B042F"/>
    <w:pPr>
      <w:widowControl w:val="0"/>
      <w:autoSpaceDN w:val="0"/>
      <w:spacing w:after="0" w:line="240" w:lineRule="auto"/>
      <w:textAlignment w:val="baseline"/>
    </w:pPr>
    <w:rPr>
      <w:rFonts w:ascii="Times New Roman" w:eastAsia="SimSun" w:hAnsi="Times New Roman" w:cs="Arial"/>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osigoneondimoufylis2019@gmail.com"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419</Words>
  <Characters>2264</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Xristogianni</dc:creator>
  <cp:keywords/>
  <dc:description/>
  <cp:lastModifiedBy>Eirini Xristogianni</cp:lastModifiedBy>
  <cp:revision>9</cp:revision>
  <dcterms:created xsi:type="dcterms:W3CDTF">2023-05-27T05:20:00Z</dcterms:created>
  <dcterms:modified xsi:type="dcterms:W3CDTF">2023-10-02T18:55:00Z</dcterms:modified>
</cp:coreProperties>
</file>