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4F1" w:rsidRDefault="00117177">
      <w:pPr>
        <w:pBdr>
          <w:top w:val="double" w:sz="4" w:space="1" w:color="00000A" w:shadow="1"/>
          <w:left w:val="double" w:sz="4" w:space="4" w:color="00000A" w:shadow="1"/>
          <w:bottom w:val="double" w:sz="4" w:space="1" w:color="00000A" w:shadow="1"/>
          <w:right w:val="double" w:sz="4" w:space="4" w:color="00000A" w:shadow="1"/>
        </w:pBdr>
        <w:contextualSpacing/>
        <w:jc w:val="center"/>
        <w:rPr>
          <w:rFonts w:ascii="Calibri" w:hAnsi="Calibri" w:cs="Calibri"/>
          <w:color w:val="365F91"/>
          <w:spacing w:val="-10"/>
          <w:sz w:val="36"/>
          <w:szCs w:val="36"/>
          <w:lang w:eastAsia="en-US"/>
        </w:rPr>
      </w:pPr>
      <w:r>
        <w:rPr>
          <w:rFonts w:ascii="Calibri" w:hAnsi="Calibri" w:cs="Calibri"/>
          <w:b/>
          <w:color w:val="365F91"/>
          <w:spacing w:val="-10"/>
          <w:sz w:val="36"/>
          <w:szCs w:val="36"/>
          <w:lang w:eastAsia="en-US"/>
        </w:rPr>
        <w:t>ΟΜΟΣΠΟΝΔΙΑ ΓΟΝΕΩΝ &amp; ΚΗΔΕΜΟΝΩΝ ΠΕΡΙΦΕΡΕΙΑΣ ΑΤΤΙΚΗΣ</w:t>
      </w:r>
    </w:p>
    <w:p w:rsidR="00CE04F1" w:rsidRDefault="00117177">
      <w:pPr>
        <w:pBdr>
          <w:top w:val="double" w:sz="4" w:space="1" w:color="00000A" w:shadow="1"/>
          <w:left w:val="double" w:sz="4" w:space="4" w:color="00000A" w:shadow="1"/>
          <w:bottom w:val="double" w:sz="4" w:space="1" w:color="00000A" w:shadow="1"/>
          <w:right w:val="double" w:sz="4" w:space="4" w:color="00000A" w:shadow="1"/>
        </w:pBdr>
        <w:contextualSpacing/>
        <w:jc w:val="center"/>
        <w:rPr>
          <w:rFonts w:ascii="Calibri" w:hAnsi="Calibri" w:cs="Calibri"/>
          <w:color w:val="365F91"/>
          <w:spacing w:val="-10"/>
          <w:sz w:val="28"/>
          <w:szCs w:val="28"/>
          <w:lang w:eastAsia="en-US"/>
        </w:rPr>
      </w:pPr>
      <w:r>
        <w:rPr>
          <w:rFonts w:ascii="Calibri" w:hAnsi="Calibri" w:cs="Calibri"/>
          <w:b/>
          <w:color w:val="365F91"/>
          <w:spacing w:val="-10"/>
          <w:sz w:val="28"/>
          <w:szCs w:val="28"/>
          <w:lang w:eastAsia="en-US"/>
        </w:rPr>
        <w:t>Βερανζέρου 22, 6ος όροφος</w:t>
      </w:r>
    </w:p>
    <w:p w:rsidR="00CE04F1" w:rsidRPr="00117177" w:rsidRDefault="00117177">
      <w:pPr>
        <w:pBdr>
          <w:top w:val="double" w:sz="4" w:space="1" w:color="00000A" w:shadow="1"/>
          <w:left w:val="double" w:sz="4" w:space="4" w:color="00000A" w:shadow="1"/>
          <w:bottom w:val="double" w:sz="4" w:space="1" w:color="00000A" w:shadow="1"/>
          <w:right w:val="double" w:sz="4" w:space="4" w:color="00000A" w:shadow="1"/>
        </w:pBdr>
        <w:contextualSpacing/>
        <w:jc w:val="center"/>
        <w:rPr>
          <w:lang w:val="en-US"/>
        </w:rPr>
      </w:pPr>
      <w:hyperlink r:id="rId5">
        <w:r>
          <w:rPr>
            <w:rStyle w:val="a3"/>
            <w:rFonts w:ascii="Calibri" w:hAnsi="Calibri" w:cs="Calibri"/>
            <w:b/>
            <w:color w:val="365F91"/>
            <w:spacing w:val="-10"/>
            <w:sz w:val="28"/>
            <w:szCs w:val="28"/>
            <w:lang w:val="en-US" w:eastAsia="en-US"/>
          </w:rPr>
          <w:t>www.goneis.org</w:t>
        </w:r>
      </w:hyperlink>
      <w:r>
        <w:rPr>
          <w:rFonts w:ascii="Calibri" w:hAnsi="Calibri" w:cs="Calibri"/>
          <w:b/>
          <w:color w:val="365F91"/>
          <w:spacing w:val="-10"/>
          <w:sz w:val="28"/>
          <w:szCs w:val="28"/>
          <w:lang w:val="en-US" w:eastAsia="en-US"/>
        </w:rPr>
        <w:t xml:space="preserve">.  E-mail: </w:t>
      </w:r>
      <w:hyperlink r:id="rId6">
        <w:r>
          <w:rPr>
            <w:rStyle w:val="a3"/>
            <w:rFonts w:ascii="Calibri" w:hAnsi="Calibri" w:cs="Calibri"/>
            <w:b/>
            <w:color w:val="365F91"/>
            <w:spacing w:val="-10"/>
            <w:sz w:val="28"/>
            <w:szCs w:val="28"/>
            <w:lang w:val="en-US" w:eastAsia="en-US"/>
          </w:rPr>
          <w:t>omosp.goneon.attikis@gmail.com</w:t>
        </w:r>
      </w:hyperlink>
    </w:p>
    <w:p w:rsidR="00CE04F1" w:rsidRDefault="00CE04F1">
      <w:pPr>
        <w:jc w:val="both"/>
        <w:rPr>
          <w:rFonts w:ascii="Comic Sans MS" w:hAnsi="Comic Sans MS"/>
          <w:lang w:val="en-US"/>
        </w:rPr>
      </w:pPr>
    </w:p>
    <w:p w:rsidR="00CE04F1" w:rsidRDefault="00CE04F1">
      <w:pPr>
        <w:jc w:val="right"/>
        <w:rPr>
          <w:rFonts w:ascii="Century" w:hAnsi="Century"/>
          <w:sz w:val="16"/>
          <w:szCs w:val="16"/>
          <w:lang w:val="en-US"/>
        </w:rPr>
      </w:pPr>
    </w:p>
    <w:p w:rsidR="00CE04F1" w:rsidRPr="00117177" w:rsidRDefault="00117177">
      <w:pPr>
        <w:jc w:val="center"/>
        <w:rPr>
          <w:rFonts w:asciiTheme="majorHAnsi" w:hAnsiTheme="majorHAnsi"/>
          <w:b/>
          <w:bCs/>
        </w:rPr>
      </w:pPr>
      <w:r w:rsidRPr="00117177">
        <w:rPr>
          <w:rFonts w:asciiTheme="majorHAnsi" w:hAnsiTheme="majorHAnsi"/>
          <w:b/>
          <w:bCs/>
        </w:rPr>
        <w:t>ΔΕΛΤΙΟ ΤΥΠΟΥ</w:t>
      </w:r>
    </w:p>
    <w:p w:rsidR="00CE04F1" w:rsidRPr="00117177" w:rsidRDefault="00CE04F1">
      <w:pPr>
        <w:jc w:val="both"/>
        <w:rPr>
          <w:rFonts w:asciiTheme="majorHAnsi" w:hAnsiTheme="majorHAnsi"/>
        </w:rPr>
      </w:pPr>
    </w:p>
    <w:p w:rsidR="00117177" w:rsidRDefault="00117177">
      <w:pPr>
        <w:jc w:val="center"/>
        <w:rPr>
          <w:rFonts w:asciiTheme="majorHAnsi" w:hAnsiTheme="majorHAnsi"/>
          <w:b/>
          <w:bCs/>
        </w:rPr>
      </w:pPr>
      <w:r w:rsidRPr="00117177">
        <w:rPr>
          <w:rFonts w:asciiTheme="majorHAnsi" w:hAnsiTheme="majorHAnsi"/>
          <w:b/>
          <w:bCs/>
        </w:rPr>
        <w:t>Στήριξη της Κινητοποίηση</w:t>
      </w:r>
      <w:r>
        <w:rPr>
          <w:rFonts w:asciiTheme="majorHAnsi" w:hAnsiTheme="majorHAnsi"/>
          <w:b/>
          <w:bCs/>
        </w:rPr>
        <w:t>ς</w:t>
      </w:r>
      <w:r w:rsidRPr="00117177">
        <w:rPr>
          <w:rFonts w:asciiTheme="majorHAnsi" w:hAnsiTheme="majorHAnsi"/>
          <w:b/>
          <w:bCs/>
        </w:rPr>
        <w:t xml:space="preserve"> </w:t>
      </w:r>
      <w:r>
        <w:rPr>
          <w:rFonts w:asciiTheme="majorHAnsi" w:hAnsiTheme="majorHAnsi"/>
          <w:b/>
          <w:bCs/>
        </w:rPr>
        <w:t>που διοργανώνουν</w:t>
      </w:r>
      <w:r w:rsidRPr="00117177">
        <w:rPr>
          <w:rFonts w:asciiTheme="majorHAnsi" w:hAnsiTheme="majorHAnsi"/>
          <w:b/>
          <w:bCs/>
        </w:rPr>
        <w:t xml:space="preserve"> </w:t>
      </w:r>
      <w:r w:rsidRPr="00117177">
        <w:rPr>
          <w:rFonts w:ascii="Arial" w:hAnsi="Arial" w:cs="Arial"/>
          <w:b/>
          <w:bCs/>
        </w:rPr>
        <w:t xml:space="preserve">Π.Ε.ΣΥ.Θ. και </w:t>
      </w:r>
      <w:bookmarkStart w:id="0" w:name="__DdeLink__234_107455048"/>
      <w:r w:rsidRPr="00117177">
        <w:rPr>
          <w:rFonts w:ascii="Arial" w:hAnsi="Arial" w:cs="Arial"/>
          <w:b/>
          <w:bCs/>
        </w:rPr>
        <w:t>ΕΝΕΚΕΜ</w:t>
      </w:r>
      <w:bookmarkEnd w:id="0"/>
      <w:r w:rsidRPr="00117177">
        <w:rPr>
          <w:rFonts w:ascii="Arial" w:hAnsi="Arial" w:cs="Arial"/>
          <w:b/>
          <w:bCs/>
        </w:rPr>
        <w:t xml:space="preserve"> </w:t>
      </w:r>
      <w:r w:rsidRPr="00117177">
        <w:rPr>
          <w:rFonts w:asciiTheme="majorHAnsi" w:hAnsiTheme="majorHAnsi"/>
          <w:b/>
          <w:bCs/>
        </w:rPr>
        <w:t xml:space="preserve"> στο ΥΠΑΙΘ </w:t>
      </w:r>
    </w:p>
    <w:p w:rsidR="00CE04F1" w:rsidRDefault="00117177">
      <w:pPr>
        <w:jc w:val="center"/>
      </w:pPr>
      <w:r w:rsidRPr="00117177">
        <w:rPr>
          <w:rFonts w:asciiTheme="majorHAnsi" w:hAnsiTheme="majorHAnsi"/>
          <w:b/>
          <w:bCs/>
        </w:rPr>
        <w:t xml:space="preserve">την Πέμπτη 7 Δεκέμβρη στις 2 το μεσημέρι </w:t>
      </w:r>
    </w:p>
    <w:p w:rsidR="00CE04F1" w:rsidRDefault="00CE04F1">
      <w:pPr>
        <w:jc w:val="center"/>
        <w:rPr>
          <w:rFonts w:asciiTheme="majorHAnsi" w:hAnsiTheme="majorHAnsi"/>
          <w:b/>
        </w:rPr>
      </w:pPr>
    </w:p>
    <w:p w:rsidR="00CE04F1" w:rsidRDefault="00CE04F1">
      <w:pPr>
        <w:jc w:val="right"/>
        <w:rPr>
          <w:rFonts w:asciiTheme="majorHAnsi" w:hAnsiTheme="majorHAnsi"/>
        </w:rPr>
      </w:pPr>
    </w:p>
    <w:p w:rsidR="00CE04F1" w:rsidRDefault="00117177">
      <w:pPr>
        <w:jc w:val="right"/>
      </w:pPr>
      <w:r>
        <w:rPr>
          <w:rFonts w:asciiTheme="majorHAnsi" w:hAnsiTheme="majorHAnsi"/>
        </w:rPr>
        <w:t>Αθήνα, 6</w:t>
      </w:r>
      <w:r>
        <w:rPr>
          <w:rFonts w:asciiTheme="majorHAnsi" w:hAnsiTheme="majorHAnsi"/>
        </w:rPr>
        <w:t>.12.2023</w:t>
      </w:r>
    </w:p>
    <w:p w:rsidR="00CE04F1" w:rsidRDefault="00CE04F1">
      <w:pPr>
        <w:jc w:val="right"/>
        <w:rPr>
          <w:rFonts w:asciiTheme="majorHAnsi" w:hAnsiTheme="majorHAnsi"/>
        </w:rPr>
      </w:pPr>
    </w:p>
    <w:p w:rsidR="00CE04F1" w:rsidRDefault="00CE04F1">
      <w:pPr>
        <w:jc w:val="right"/>
        <w:rPr>
          <w:rFonts w:asciiTheme="majorHAnsi" w:hAnsiTheme="majorHAnsi"/>
        </w:rPr>
      </w:pPr>
    </w:p>
    <w:p w:rsidR="00CE04F1" w:rsidRDefault="00CE04F1">
      <w:pPr>
        <w:jc w:val="right"/>
        <w:rPr>
          <w:rFonts w:asciiTheme="majorHAnsi" w:hAnsiTheme="majorHAnsi"/>
        </w:rPr>
      </w:pPr>
    </w:p>
    <w:p w:rsidR="00CE04F1" w:rsidRDefault="00CE04F1">
      <w:pPr>
        <w:jc w:val="right"/>
        <w:rPr>
          <w:rFonts w:asciiTheme="majorHAnsi" w:hAnsiTheme="majorHAnsi"/>
        </w:rPr>
      </w:pPr>
    </w:p>
    <w:p w:rsidR="00CE04F1" w:rsidRDefault="00117177">
      <w:pPr>
        <w:spacing w:before="57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Το ΔΣ της Ομοσπονδίας Γονέων Αττικής εκφράζει τη στήριξη του στην κινητοποίηση που οργανώνεται  την Πέμπτη 4 Δεκέμβρη</w:t>
      </w:r>
      <w:r>
        <w:rPr>
          <w:rFonts w:ascii="Arial" w:hAnsi="Arial"/>
          <w:b/>
          <w:bCs/>
        </w:rPr>
        <w:t xml:space="preserve"> στις 2 το με</w:t>
      </w:r>
      <w:r>
        <w:rPr>
          <w:rFonts w:ascii="Arial" w:hAnsi="Arial"/>
          <w:b/>
          <w:bCs/>
        </w:rPr>
        <w:t xml:space="preserve">σημέρι στο ΥΠΑΙΘ από τον </w:t>
      </w:r>
      <w:r>
        <w:rPr>
          <w:rFonts w:ascii="Arial" w:hAnsi="Arial" w:cs="Arial"/>
          <w:b/>
          <w:bCs/>
        </w:rPr>
        <w:t>Πανελλήνιο Επιστημονικό Σύλλογο Θεατρολόγων (</w:t>
      </w:r>
      <w:r w:rsidRPr="00117177">
        <w:rPr>
          <w:rFonts w:ascii="Arial" w:hAnsi="Arial" w:cs="Arial"/>
          <w:b/>
          <w:bCs/>
        </w:rPr>
        <w:t xml:space="preserve">Π.Ε.ΣΥ.Θ.) </w:t>
      </w:r>
      <w:r>
        <w:rPr>
          <w:rFonts w:ascii="Arial" w:hAnsi="Arial" w:cs="Arial"/>
          <w:b/>
          <w:bCs/>
        </w:rPr>
        <w:t>και την  Ένωση Εκπαιδευτικών Εικαστικών Μαθημάτων (</w:t>
      </w:r>
      <w:r w:rsidRPr="00117177">
        <w:rPr>
          <w:rFonts w:ascii="Arial" w:hAnsi="Arial" w:cs="Arial"/>
          <w:b/>
          <w:bCs/>
        </w:rPr>
        <w:t>ΕΝΕΚΕΜ )</w:t>
      </w:r>
      <w:r>
        <w:rPr>
          <w:rFonts w:ascii="Arial" w:hAnsi="Arial" w:cs="Arial"/>
          <w:b/>
          <w:bCs/>
        </w:rPr>
        <w:t>.</w:t>
      </w:r>
    </w:p>
    <w:p w:rsidR="00CE04F1" w:rsidRDefault="00117177">
      <w:pPr>
        <w:spacing w:before="57"/>
        <w:ind w:firstLine="567"/>
        <w:jc w:val="both"/>
        <w:rPr>
          <w:rFonts w:ascii="Arial" w:hAnsi="Arial"/>
        </w:rPr>
      </w:pPr>
      <w:r>
        <w:rPr>
          <w:rFonts w:ascii="Arial" w:hAnsi="Arial" w:cs="Arial"/>
        </w:rPr>
        <w:t>Ως γονείς δε δεχόμαστε η αισθητική αγωγή, η καλλιτεχνική παιδεία, η μουσική, οι τέχνες που αποτελούν ανάγκη και βα</w:t>
      </w:r>
      <w:r>
        <w:rPr>
          <w:rFonts w:ascii="Arial" w:hAnsi="Arial" w:cs="Arial"/>
        </w:rPr>
        <w:t>σική προϋπόθεση</w:t>
      </w:r>
      <w:r>
        <w:rPr>
          <w:rFonts w:ascii="Arial" w:hAnsi="Arial" w:cs="Arial"/>
        </w:rPr>
        <w:t xml:space="preserve"> για την ολόπλευρη ανάπτυξη των παιδιών μας να απαξιώνονται συνεχώς μέσα στο δημόσιο σχολείο.</w:t>
      </w:r>
    </w:p>
    <w:p w:rsidR="00CE04F1" w:rsidRDefault="00117177">
      <w:pPr>
        <w:spacing w:before="57"/>
        <w:ind w:firstLine="567"/>
        <w:jc w:val="both"/>
        <w:rPr>
          <w:rFonts w:ascii="Arial" w:hAnsi="Arial"/>
        </w:rPr>
      </w:pPr>
      <w:r>
        <w:rPr>
          <w:rFonts w:ascii="Arial" w:hAnsi="Arial" w:cs="Arial"/>
        </w:rPr>
        <w:tab/>
        <w:t>Δεν δεχόμαστε να εξαρτάται η πρόσβαση τους σε αυτά μόνο από τη δυνατότητα της τσέπης κάθε γονιού ενώ</w:t>
      </w:r>
      <w:r>
        <w:rPr>
          <w:rFonts w:ascii="Arial" w:hAnsi="Arial" w:cs="Arial"/>
        </w:rPr>
        <w:t xml:space="preserve"> όλες οι κυβερνήσεις έως  σήμερα να το </w:t>
      </w:r>
      <w:proofErr w:type="spellStart"/>
      <w:r>
        <w:rPr>
          <w:rFonts w:ascii="Arial" w:hAnsi="Arial" w:cs="Arial"/>
        </w:rPr>
        <w:t>λογίζου</w:t>
      </w:r>
      <w:r>
        <w:rPr>
          <w:rFonts w:ascii="Arial" w:hAnsi="Arial" w:cs="Arial"/>
        </w:rPr>
        <w:t>ν</w:t>
      </w:r>
      <w:proofErr w:type="spellEnd"/>
      <w:r>
        <w:rPr>
          <w:rFonts w:ascii="Arial" w:hAnsi="Arial" w:cs="Arial"/>
        </w:rPr>
        <w:t xml:space="preserve"> ως </w:t>
      </w:r>
      <w:r>
        <w:rPr>
          <w:rFonts w:ascii="Arial" w:hAnsi="Arial" w:cs="Arial"/>
        </w:rPr>
        <w:t>ένα αχρείαστο κόστος!</w:t>
      </w:r>
    </w:p>
    <w:p w:rsidR="00CE04F1" w:rsidRDefault="00117177">
      <w:pPr>
        <w:spacing w:before="57"/>
        <w:ind w:firstLine="567"/>
        <w:jc w:val="both"/>
        <w:rPr>
          <w:rFonts w:ascii="Arial" w:hAnsi="Arial"/>
        </w:rPr>
      </w:pPr>
      <w:r>
        <w:rPr>
          <w:rFonts w:ascii="Arial" w:hAnsi="Arial" w:cs="Arial"/>
        </w:rPr>
        <w:t>Καλούμε τις Ενώσεις και τους συλλόγους γονέων να στηρίξουν την κινητοποίηση διεκδικώντας πρόσβαση</w:t>
      </w:r>
      <w:r>
        <w:rPr>
          <w:rFonts w:ascii="Arial" w:hAnsi="Arial" w:cs="Arial"/>
        </w:rPr>
        <w:t xml:space="preserve"> στον πολιτισμό και στις τέχνες για όλα τα παιδιά, ουσιαστική αναβάθμιση των μαθημάτων αισθητικής αγωγής μέσα στο σχολείο, μόνιμους διο</w:t>
      </w:r>
      <w:r>
        <w:rPr>
          <w:rFonts w:ascii="Arial" w:hAnsi="Arial" w:cs="Arial"/>
        </w:rPr>
        <w:t>ρισμούς εκπαιδευτικών για την κάλυψη όλων των κενών.</w:t>
      </w:r>
      <w:bookmarkStart w:id="1" w:name="_GoBack"/>
      <w:bookmarkEnd w:id="1"/>
    </w:p>
    <w:p w:rsidR="00CE04F1" w:rsidRDefault="00CE04F1">
      <w:pPr>
        <w:ind w:firstLine="567"/>
        <w:jc w:val="both"/>
        <w:rPr>
          <w:rFonts w:cs="Arial"/>
        </w:rPr>
      </w:pPr>
    </w:p>
    <w:p w:rsidR="00CE04F1" w:rsidRDefault="00CE04F1">
      <w:pPr>
        <w:ind w:firstLine="567"/>
        <w:jc w:val="both"/>
        <w:rPr>
          <w:rFonts w:asciiTheme="majorHAnsi" w:hAnsiTheme="majorHAnsi"/>
          <w:b/>
        </w:rPr>
      </w:pPr>
    </w:p>
    <w:p w:rsidR="00CE04F1" w:rsidRDefault="00CE04F1">
      <w:pPr>
        <w:jc w:val="both"/>
        <w:rPr>
          <w:rFonts w:asciiTheme="majorHAnsi" w:hAnsiTheme="majorHAnsi"/>
        </w:rPr>
      </w:pPr>
    </w:p>
    <w:p w:rsidR="00CE04F1" w:rsidRDefault="00CE04F1">
      <w:pPr>
        <w:jc w:val="both"/>
        <w:rPr>
          <w:rFonts w:asciiTheme="majorHAnsi" w:hAnsiTheme="majorHAnsi"/>
        </w:rPr>
      </w:pPr>
    </w:p>
    <w:p w:rsidR="00CE04F1" w:rsidRDefault="00CE04F1">
      <w:pPr>
        <w:jc w:val="both"/>
        <w:rPr>
          <w:rFonts w:asciiTheme="majorHAnsi" w:hAnsiTheme="majorHAnsi"/>
        </w:rPr>
      </w:pPr>
    </w:p>
    <w:p w:rsidR="00CE04F1" w:rsidRDefault="00CE04F1">
      <w:pPr>
        <w:jc w:val="both"/>
        <w:rPr>
          <w:rFonts w:asciiTheme="majorHAnsi" w:hAnsiTheme="majorHAnsi"/>
        </w:rPr>
      </w:pPr>
    </w:p>
    <w:p w:rsidR="00CE04F1" w:rsidRPr="00117177" w:rsidRDefault="00117177" w:rsidP="00117177">
      <w:pPr>
        <w:ind w:left="720"/>
        <w:jc w:val="right"/>
        <w:rPr>
          <w:sz w:val="32"/>
          <w:szCs w:val="32"/>
        </w:rPr>
      </w:pPr>
      <w:r w:rsidRPr="00117177">
        <w:rPr>
          <w:rFonts w:asciiTheme="majorHAnsi" w:hAnsiTheme="majorHAnsi"/>
          <w:b/>
          <w:bCs/>
          <w:sz w:val="32"/>
          <w:szCs w:val="32"/>
        </w:rPr>
        <w:t>Το ΔΣ</w:t>
      </w:r>
    </w:p>
    <w:sectPr w:rsidR="00CE04F1" w:rsidRPr="00117177">
      <w:pgSz w:w="11906" w:h="16838"/>
      <w:pgMar w:top="719" w:right="746" w:bottom="1985" w:left="85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4F1"/>
    <w:rsid w:val="00117177"/>
    <w:rsid w:val="00CE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23EDC"/>
  <w15:docId w15:val="{09559710-7FD9-495D-A309-12F392D9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7CF2"/>
    <w:pPr>
      <w:suppressAutoHyphens/>
    </w:pPr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ύνδεσμος διαδικτύου"/>
    <w:rsid w:val="00187CF2"/>
    <w:rPr>
      <w:color w:val="0000FF"/>
      <w:u w:val="single"/>
    </w:rPr>
  </w:style>
  <w:style w:type="character" w:customStyle="1" w:styleId="Char">
    <w:name w:val="Σώμα κειμένου Char"/>
    <w:link w:val="a4"/>
    <w:qFormat/>
    <w:rsid w:val="008E62AB"/>
    <w:rPr>
      <w:sz w:val="28"/>
    </w:rPr>
  </w:style>
  <w:style w:type="character" w:customStyle="1" w:styleId="go">
    <w:name w:val="go"/>
    <w:basedOn w:val="a0"/>
    <w:qFormat/>
    <w:rsid w:val="00ED4338"/>
  </w:style>
  <w:style w:type="character" w:customStyle="1" w:styleId="gi">
    <w:name w:val="gi"/>
    <w:basedOn w:val="a0"/>
    <w:qFormat/>
    <w:rsid w:val="00ED4338"/>
  </w:style>
  <w:style w:type="character" w:customStyle="1" w:styleId="1">
    <w:name w:val="Αναφορά1"/>
    <w:uiPriority w:val="99"/>
    <w:semiHidden/>
    <w:unhideWhenUsed/>
    <w:qFormat/>
    <w:rsid w:val="00B65178"/>
    <w:rPr>
      <w:color w:val="2B579A"/>
      <w:shd w:val="clear" w:color="auto" w:fill="E6E6E6"/>
    </w:rPr>
  </w:style>
  <w:style w:type="character" w:customStyle="1" w:styleId="business-card-value">
    <w:name w:val="business-card-value"/>
    <w:qFormat/>
    <w:rsid w:val="00134281"/>
  </w:style>
  <w:style w:type="character" w:styleId="a5">
    <w:name w:val="Emphasis"/>
    <w:uiPriority w:val="20"/>
    <w:qFormat/>
    <w:rsid w:val="00134281"/>
    <w:rPr>
      <w:i/>
      <w:iCs/>
    </w:rPr>
  </w:style>
  <w:style w:type="character" w:styleId="a6">
    <w:name w:val="Unresolved Mention"/>
    <w:basedOn w:val="a0"/>
    <w:uiPriority w:val="99"/>
    <w:semiHidden/>
    <w:unhideWhenUsed/>
    <w:qFormat/>
    <w:rsid w:val="00681646"/>
    <w:rPr>
      <w:color w:val="605E5C"/>
      <w:shd w:val="clear" w:color="auto" w:fill="E1DFDD"/>
    </w:rPr>
  </w:style>
  <w:style w:type="character" w:styleId="a7">
    <w:name w:val="Strong"/>
    <w:basedOn w:val="a0"/>
    <w:qFormat/>
    <w:rPr>
      <w:b/>
      <w:bCs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paragraph" w:customStyle="1" w:styleId="a8">
    <w:name w:val="Επικεφαλίδα"/>
    <w:basedOn w:val="a"/>
    <w:next w:val="a4"/>
    <w:qFormat/>
    <w:pPr>
      <w:keepNext/>
      <w:spacing w:before="240" w:after="120"/>
    </w:pPr>
    <w:rPr>
      <w:rFonts w:ascii="Arial" w:eastAsia="WenQuanYi Micro Hei" w:hAnsi="Arial" w:cs="Lohit Devanagari"/>
      <w:sz w:val="28"/>
      <w:szCs w:val="28"/>
    </w:rPr>
  </w:style>
  <w:style w:type="paragraph" w:styleId="a4">
    <w:name w:val="Body Text"/>
    <w:basedOn w:val="a"/>
    <w:link w:val="Char"/>
    <w:rsid w:val="008E62AB"/>
    <w:pPr>
      <w:jc w:val="both"/>
    </w:pPr>
    <w:rPr>
      <w:sz w:val="28"/>
      <w:szCs w:val="20"/>
    </w:rPr>
  </w:style>
  <w:style w:type="paragraph" w:styleId="a9">
    <w:name w:val="List"/>
    <w:basedOn w:val="a4"/>
    <w:rPr>
      <w:rFonts w:ascii="Arial" w:hAnsi="Arial"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Arial" w:hAnsi="Arial" w:cs="Lohit Devanagari"/>
      <w:i/>
      <w:iCs/>
    </w:rPr>
  </w:style>
  <w:style w:type="paragraph" w:customStyle="1" w:styleId="ab">
    <w:name w:val="Ευρετήριο"/>
    <w:basedOn w:val="a"/>
    <w:qFormat/>
    <w:pPr>
      <w:suppressLineNumbers/>
    </w:pPr>
    <w:rPr>
      <w:rFonts w:ascii="Arial" w:hAnsi="Arial" w:cs="Lohit Devanagari"/>
    </w:rPr>
  </w:style>
  <w:style w:type="paragraph" w:styleId="Web">
    <w:name w:val="Normal (Web)"/>
    <w:basedOn w:val="a"/>
    <w:uiPriority w:val="99"/>
    <w:qFormat/>
    <w:rsid w:val="00D25FF7"/>
    <w:pPr>
      <w:spacing w:beforeAutospacing="1" w:afterAutospacing="1"/>
    </w:pPr>
  </w:style>
  <w:style w:type="paragraph" w:styleId="ac">
    <w:name w:val="List Paragraph"/>
    <w:basedOn w:val="a"/>
    <w:uiPriority w:val="34"/>
    <w:qFormat/>
    <w:rsid w:val="008E5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mosp.goneon.attikis@gmail.com" TargetMode="External"/><Relationship Id="rId5" Type="http://schemas.openxmlformats.org/officeDocument/2006/relationships/hyperlink" Target="http://www.gonei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4E57D-69E8-4CD5-8138-26CFF9FFD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ΟΜΟΣΠΟΝΔΙΑ ΕΝΩΣΕΩΝ ΣΥΛΛΟΓΩΝ ΓΟΝΕΩΝ ΚΑΙ ΚΗΔΕΜΟΝΩΝ ΝΟΜΑΡΧΙΑΚΟΥ ΔΙΑΜΕΡΙΣΜΑΤΟΣ ΑΘΗΝΑΣ</vt:lpstr>
    </vt:vector>
  </TitlesOfParts>
  <Company>123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ΟΜΟΣΠΟΝΔΙΑ ΕΝΩΣΕΩΝ ΣΥΛΛΟΓΩΝ ΓΟΝΕΩΝ ΚΑΙ ΚΗΔΕΜΟΝΩΝ ΝΟΜΑΡΧΙΑΚΟΥ ΔΙΑΜΕΡΙΣΜΑΤΟΣ ΑΘΗΝΑΣ</dc:title>
  <dc:subject/>
  <dc:creator>abc</dc:creator>
  <dc:description/>
  <cp:lastModifiedBy>User</cp:lastModifiedBy>
  <cp:revision>2</cp:revision>
  <cp:lastPrinted>2023-07-05T08:17:00Z</cp:lastPrinted>
  <dcterms:created xsi:type="dcterms:W3CDTF">2023-12-06T17:52:00Z</dcterms:created>
  <dcterms:modified xsi:type="dcterms:W3CDTF">2023-12-06T17:52:00Z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123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