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EB"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36"/>
          <w:szCs w:val="36"/>
          <w:lang w:eastAsia="en-US"/>
        </w:rPr>
      </w:pPr>
      <w:r>
        <w:rPr>
          <w:rFonts w:ascii="Calibri" w:hAnsi="Calibri" w:cs="Calibri"/>
          <w:b/>
          <w:color w:val="365F91"/>
          <w:spacing w:val="-10"/>
          <w:sz w:val="36"/>
          <w:szCs w:val="36"/>
          <w:lang w:eastAsia="en-US"/>
        </w:rPr>
        <w:t>ΟΜΟΣΠΟΝΔΙΑ ΓΟΝΕΩΝ &amp; ΚΗΔΕΜΟΝΩΝ ΠΕΡΙΦΕΡΕΙΑΣ ΑΤΤΙΚΗΣ</w:t>
      </w:r>
    </w:p>
    <w:p w:rsidR="00FD35EB" w:rsidRDefault="00F17CD7">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28"/>
          <w:szCs w:val="28"/>
          <w:lang w:eastAsia="en-US"/>
        </w:rPr>
      </w:pPr>
      <w:r>
        <w:rPr>
          <w:rFonts w:ascii="Calibri" w:hAnsi="Calibri" w:cs="Calibri"/>
          <w:b/>
          <w:color w:val="365F91"/>
          <w:spacing w:val="-10"/>
          <w:sz w:val="28"/>
          <w:szCs w:val="28"/>
          <w:lang w:eastAsia="en-US"/>
        </w:rPr>
        <w:t>Βερανζέρου 22, 6ος όροφος</w:t>
      </w:r>
    </w:p>
    <w:p w:rsidR="00FD35EB" w:rsidRPr="00E631F1" w:rsidRDefault="00267737">
      <w:pPr>
        <w:pBdr>
          <w:top w:val="double" w:sz="4" w:space="1" w:color="00000A" w:shadow="1"/>
          <w:left w:val="double" w:sz="4" w:space="4" w:color="00000A" w:shadow="1"/>
          <w:bottom w:val="double" w:sz="4" w:space="1" w:color="00000A" w:shadow="1"/>
          <w:right w:val="double" w:sz="4" w:space="4" w:color="00000A" w:shadow="1"/>
        </w:pBdr>
        <w:contextualSpacing/>
        <w:jc w:val="center"/>
        <w:rPr>
          <w:lang w:val="en-US"/>
        </w:rPr>
      </w:pPr>
      <w:hyperlink r:id="rId6">
        <w:r w:rsidR="00F17CD7">
          <w:rPr>
            <w:rStyle w:val="-"/>
            <w:rFonts w:ascii="Calibri" w:hAnsi="Calibri" w:cs="Calibri"/>
            <w:b/>
            <w:color w:val="365F91"/>
            <w:spacing w:val="-10"/>
            <w:sz w:val="28"/>
            <w:szCs w:val="28"/>
            <w:lang w:val="en-US" w:eastAsia="en-US"/>
          </w:rPr>
          <w:t>www.goneis.org</w:t>
        </w:r>
      </w:hyperlink>
      <w:r w:rsidR="00F17CD7">
        <w:rPr>
          <w:rFonts w:ascii="Calibri" w:hAnsi="Calibri" w:cs="Calibri"/>
          <w:b/>
          <w:color w:val="365F91"/>
          <w:spacing w:val="-10"/>
          <w:sz w:val="28"/>
          <w:szCs w:val="28"/>
          <w:lang w:val="en-US" w:eastAsia="en-US"/>
        </w:rPr>
        <w:t xml:space="preserve">.  E-mail: </w:t>
      </w:r>
      <w:hyperlink r:id="rId7">
        <w:r w:rsidR="00F17CD7">
          <w:rPr>
            <w:rStyle w:val="-"/>
            <w:rFonts w:ascii="Calibri" w:hAnsi="Calibri" w:cs="Calibri"/>
            <w:b/>
            <w:color w:val="365F91"/>
            <w:spacing w:val="-10"/>
            <w:sz w:val="28"/>
            <w:szCs w:val="28"/>
            <w:lang w:val="en-US" w:eastAsia="en-US"/>
          </w:rPr>
          <w:t>omosp.goneon.attikis@gmail.com</w:t>
        </w:r>
      </w:hyperlink>
    </w:p>
    <w:p w:rsidR="00FD35EB" w:rsidRDefault="00FD35EB">
      <w:pPr>
        <w:jc w:val="both"/>
        <w:rPr>
          <w:rFonts w:ascii="Comic Sans MS" w:hAnsi="Comic Sans MS"/>
          <w:lang w:val="en-US"/>
        </w:rPr>
      </w:pPr>
    </w:p>
    <w:p w:rsidR="00FD35EB" w:rsidRPr="00E631F1" w:rsidRDefault="00FD35EB">
      <w:pPr>
        <w:jc w:val="right"/>
        <w:rPr>
          <w:rFonts w:ascii="Century" w:hAnsi="Century"/>
          <w:sz w:val="16"/>
          <w:szCs w:val="16"/>
          <w:lang w:val="en-US"/>
        </w:rPr>
      </w:pPr>
    </w:p>
    <w:p w:rsidR="00FD35EB" w:rsidRPr="00267737" w:rsidRDefault="00267737" w:rsidP="00267737">
      <w:pPr>
        <w:jc w:val="center"/>
        <w:rPr>
          <w:rFonts w:ascii="Arial" w:hAnsi="Arial" w:cs="Arial"/>
          <w:b/>
          <w:u w:val="single"/>
        </w:rPr>
      </w:pPr>
      <w:r w:rsidRPr="00267737">
        <w:rPr>
          <w:rFonts w:ascii="Arial" w:hAnsi="Arial" w:cs="Arial"/>
          <w:b/>
          <w:u w:val="single"/>
        </w:rPr>
        <w:t>ΔΕΛΤΙΟ ΤΥΠΟΥ</w:t>
      </w:r>
    </w:p>
    <w:p w:rsidR="00FD35EB" w:rsidRPr="00E631F1" w:rsidRDefault="00FD35EB">
      <w:pPr>
        <w:jc w:val="both"/>
        <w:rPr>
          <w:rFonts w:asciiTheme="majorHAnsi" w:hAnsiTheme="majorHAnsi"/>
          <w:lang w:val="en-US"/>
        </w:rPr>
      </w:pPr>
    </w:p>
    <w:p w:rsidR="00FD35EB" w:rsidRPr="00267737" w:rsidRDefault="00FD35EB">
      <w:pPr>
        <w:jc w:val="both"/>
        <w:rPr>
          <w:rFonts w:ascii="Arial" w:hAnsi="Arial" w:cs="Arial"/>
          <w:lang w:val="en-US"/>
        </w:rPr>
      </w:pPr>
    </w:p>
    <w:p w:rsidR="00996252" w:rsidRPr="00267737" w:rsidRDefault="00996252" w:rsidP="00996252">
      <w:pPr>
        <w:jc w:val="center"/>
        <w:rPr>
          <w:rFonts w:ascii="Arial" w:hAnsi="Arial" w:cs="Arial"/>
          <w:b/>
          <w:bCs/>
          <w:u w:val="single"/>
        </w:rPr>
      </w:pPr>
      <w:r w:rsidRPr="00267737">
        <w:rPr>
          <w:rFonts w:ascii="Arial" w:hAnsi="Arial" w:cs="Arial"/>
          <w:b/>
          <w:bCs/>
          <w:u w:val="single"/>
        </w:rPr>
        <w:t xml:space="preserve">Το ΔΣ της Ομοσπονδίας Γονέων στηρίζει το αίτημα γονέων </w:t>
      </w:r>
    </w:p>
    <w:p w:rsidR="00996252" w:rsidRPr="00267737" w:rsidRDefault="00996252" w:rsidP="00996252">
      <w:pPr>
        <w:jc w:val="center"/>
        <w:rPr>
          <w:rFonts w:ascii="Arial" w:hAnsi="Arial" w:cs="Arial"/>
        </w:rPr>
      </w:pPr>
      <w:r w:rsidRPr="00267737">
        <w:rPr>
          <w:rFonts w:ascii="Arial" w:hAnsi="Arial" w:cs="Arial"/>
          <w:b/>
          <w:bCs/>
          <w:u w:val="single"/>
        </w:rPr>
        <w:t>για την μη κατάργηση του 1</w:t>
      </w:r>
      <w:r w:rsidRPr="00267737">
        <w:rPr>
          <w:rFonts w:ascii="Arial" w:hAnsi="Arial" w:cs="Arial"/>
          <w:b/>
          <w:bCs/>
          <w:u w:val="single"/>
          <w:vertAlign w:val="superscript"/>
        </w:rPr>
        <w:t>ΟΥ</w:t>
      </w:r>
      <w:r w:rsidRPr="00267737">
        <w:rPr>
          <w:rFonts w:ascii="Arial" w:hAnsi="Arial" w:cs="Arial"/>
          <w:b/>
          <w:bCs/>
          <w:u w:val="single"/>
        </w:rPr>
        <w:t xml:space="preserve"> Γ/Σ Πειραιά ως σχολείο της γειτονιάς.</w:t>
      </w:r>
    </w:p>
    <w:p w:rsidR="00996252" w:rsidRPr="00267737" w:rsidRDefault="00996252" w:rsidP="00996252">
      <w:pPr>
        <w:jc w:val="both"/>
        <w:rPr>
          <w:rFonts w:ascii="Arial" w:hAnsi="Arial" w:cs="Arial"/>
        </w:rPr>
      </w:pPr>
      <w:r w:rsidRPr="00267737">
        <w:rPr>
          <w:rFonts w:ascii="Arial" w:hAnsi="Arial" w:cs="Arial"/>
        </w:rPr>
        <w:tab/>
      </w:r>
    </w:p>
    <w:p w:rsidR="00996252" w:rsidRPr="00267737" w:rsidRDefault="00996252" w:rsidP="00996252">
      <w:pPr>
        <w:spacing w:line="360" w:lineRule="auto"/>
        <w:jc w:val="both"/>
        <w:rPr>
          <w:rFonts w:ascii="Arial" w:hAnsi="Arial" w:cs="Arial"/>
        </w:rPr>
      </w:pPr>
      <w:r w:rsidRPr="00267737">
        <w:rPr>
          <w:rFonts w:ascii="Arial" w:hAnsi="Arial" w:cs="Arial"/>
        </w:rPr>
        <w:t xml:space="preserve">Το 1ο Γυμνάσιο Πειραιά, που στεγάζεται στο Σχολικό Συγκρότημα της οδού </w:t>
      </w:r>
      <w:proofErr w:type="spellStart"/>
      <w:r w:rsidRPr="00267737">
        <w:rPr>
          <w:rFonts w:ascii="Arial" w:hAnsi="Arial" w:cs="Arial"/>
        </w:rPr>
        <w:t>Αφεντούλη</w:t>
      </w:r>
      <w:proofErr w:type="spellEnd"/>
      <w:r w:rsidRPr="00267737">
        <w:rPr>
          <w:rFonts w:ascii="Arial" w:hAnsi="Arial" w:cs="Arial"/>
        </w:rPr>
        <w:t xml:space="preserve"> αποτελεί, μέχρι τώρα, το σχολείο υποδοχής των 20</w:t>
      </w:r>
      <w:r w:rsidRPr="00267737">
        <w:rPr>
          <w:rFonts w:ascii="Arial" w:hAnsi="Arial" w:cs="Arial"/>
          <w:vertAlign w:val="superscript"/>
        </w:rPr>
        <w:t>ο</w:t>
      </w:r>
      <w:r w:rsidRPr="00267737">
        <w:rPr>
          <w:rFonts w:ascii="Arial" w:hAnsi="Arial" w:cs="Arial"/>
        </w:rPr>
        <w:t>, 22</w:t>
      </w:r>
      <w:r w:rsidRPr="00267737">
        <w:rPr>
          <w:rFonts w:ascii="Arial" w:hAnsi="Arial" w:cs="Arial"/>
          <w:vertAlign w:val="superscript"/>
        </w:rPr>
        <w:t>ο</w:t>
      </w:r>
      <w:r w:rsidRPr="00267737">
        <w:rPr>
          <w:rFonts w:ascii="Arial" w:hAnsi="Arial" w:cs="Arial"/>
        </w:rPr>
        <w:t>, 26</w:t>
      </w:r>
      <w:r w:rsidRPr="00267737">
        <w:rPr>
          <w:rFonts w:ascii="Arial" w:hAnsi="Arial" w:cs="Arial"/>
          <w:vertAlign w:val="superscript"/>
        </w:rPr>
        <w:t>ο</w:t>
      </w:r>
      <w:r w:rsidRPr="00267737">
        <w:rPr>
          <w:rFonts w:ascii="Arial" w:hAnsi="Arial" w:cs="Arial"/>
        </w:rPr>
        <w:t>, 33</w:t>
      </w:r>
      <w:r w:rsidRPr="00267737">
        <w:rPr>
          <w:rFonts w:ascii="Arial" w:hAnsi="Arial" w:cs="Arial"/>
          <w:vertAlign w:val="superscript"/>
        </w:rPr>
        <w:t>ο</w:t>
      </w:r>
      <w:r w:rsidRPr="00267737">
        <w:rPr>
          <w:rFonts w:ascii="Arial" w:hAnsi="Arial" w:cs="Arial"/>
        </w:rPr>
        <w:t>, 50</w:t>
      </w:r>
      <w:r w:rsidRPr="00267737">
        <w:rPr>
          <w:rFonts w:ascii="Arial" w:hAnsi="Arial" w:cs="Arial"/>
          <w:vertAlign w:val="superscript"/>
        </w:rPr>
        <w:t>ο</w:t>
      </w:r>
      <w:r w:rsidRPr="00267737">
        <w:rPr>
          <w:rFonts w:ascii="Arial" w:hAnsi="Arial" w:cs="Arial"/>
        </w:rPr>
        <w:t>, 55</w:t>
      </w:r>
      <w:r w:rsidRPr="00267737">
        <w:rPr>
          <w:rFonts w:ascii="Arial" w:hAnsi="Arial" w:cs="Arial"/>
          <w:vertAlign w:val="superscript"/>
        </w:rPr>
        <w:t>ο</w:t>
      </w:r>
      <w:r w:rsidRPr="00267737">
        <w:rPr>
          <w:rFonts w:ascii="Arial" w:hAnsi="Arial" w:cs="Arial"/>
        </w:rPr>
        <w:t xml:space="preserve"> Δημοτικών Σχολείων.</w:t>
      </w:r>
    </w:p>
    <w:p w:rsidR="00996252" w:rsidRPr="00267737" w:rsidRDefault="00996252" w:rsidP="00996252">
      <w:pPr>
        <w:spacing w:line="360" w:lineRule="auto"/>
        <w:jc w:val="both"/>
        <w:rPr>
          <w:rFonts w:ascii="Arial" w:hAnsi="Arial" w:cs="Arial"/>
          <w:bCs/>
        </w:rPr>
      </w:pPr>
      <w:r w:rsidRPr="00267737">
        <w:rPr>
          <w:rFonts w:ascii="Arial" w:hAnsi="Arial" w:cs="Arial"/>
          <w:bCs/>
          <w:u w:val="single"/>
        </w:rPr>
        <w:t xml:space="preserve">Με τη μετατροπή του σε Πειραματικό και με τη διασύνδεσή του με τα </w:t>
      </w:r>
      <w:proofErr w:type="spellStart"/>
      <w:r w:rsidRPr="00267737">
        <w:rPr>
          <w:rFonts w:ascii="Arial" w:hAnsi="Arial" w:cs="Arial"/>
          <w:bCs/>
          <w:u w:val="single"/>
        </w:rPr>
        <w:t>Ράλλεια</w:t>
      </w:r>
      <w:proofErr w:type="spellEnd"/>
      <w:r w:rsidRPr="00267737">
        <w:rPr>
          <w:rFonts w:ascii="Arial" w:hAnsi="Arial" w:cs="Arial"/>
          <w:bCs/>
          <w:u w:val="single"/>
        </w:rPr>
        <w:t xml:space="preserve"> Πειραματικά Δημοτικά Σχολεία, που έχει αποφασιστεί, θα πάψει να ισχύει κάτι τέτοιο, κ</w:t>
      </w:r>
      <w:r w:rsidRPr="00267737">
        <w:rPr>
          <w:rFonts w:ascii="Arial" w:hAnsi="Arial" w:cs="Arial"/>
          <w:bCs/>
        </w:rPr>
        <w:t>αθώς</w:t>
      </w:r>
      <w:r w:rsidRPr="00267737">
        <w:rPr>
          <w:rFonts w:ascii="Arial" w:hAnsi="Arial" w:cs="Arial"/>
          <w:bCs/>
          <w:u w:val="single"/>
        </w:rPr>
        <w:t xml:space="preserve"> </w:t>
      </w:r>
      <w:r w:rsidRPr="00267737">
        <w:rPr>
          <w:rFonts w:ascii="Arial" w:hAnsi="Arial" w:cs="Arial"/>
        </w:rPr>
        <w:t xml:space="preserve"> σύμφωνα με το υφιστάμενο νομικό πλαίσιο:</w:t>
      </w:r>
    </w:p>
    <w:p w:rsidR="00996252" w:rsidRPr="00267737" w:rsidRDefault="00996252" w:rsidP="00996252">
      <w:pPr>
        <w:numPr>
          <w:ilvl w:val="0"/>
          <w:numId w:val="1"/>
        </w:numPr>
        <w:spacing w:line="360" w:lineRule="auto"/>
        <w:jc w:val="both"/>
        <w:rPr>
          <w:rFonts w:ascii="Arial" w:hAnsi="Arial" w:cs="Arial"/>
        </w:rPr>
      </w:pPr>
      <w:r w:rsidRPr="00267737">
        <w:rPr>
          <w:rFonts w:ascii="Arial" w:hAnsi="Arial" w:cs="Arial"/>
        </w:rPr>
        <w:t xml:space="preserve">το 1ο Γυμνάσιο θα είναι υποχρεωμένο να δέχεται στην Α’ Γυμνασίου όλους τους απόφοιτους των </w:t>
      </w:r>
      <w:proofErr w:type="spellStart"/>
      <w:r w:rsidRPr="00267737">
        <w:rPr>
          <w:rFonts w:ascii="Arial" w:hAnsi="Arial" w:cs="Arial"/>
        </w:rPr>
        <w:t>Ράλλειων</w:t>
      </w:r>
      <w:proofErr w:type="spellEnd"/>
      <w:r w:rsidRPr="00267737">
        <w:rPr>
          <w:rFonts w:ascii="Arial" w:hAnsi="Arial" w:cs="Arial"/>
        </w:rPr>
        <w:t xml:space="preserve"> Δημοτικών Σχολείων (περίπου 58).</w:t>
      </w:r>
    </w:p>
    <w:p w:rsidR="00996252" w:rsidRPr="00267737" w:rsidRDefault="00996252" w:rsidP="00996252">
      <w:pPr>
        <w:numPr>
          <w:ilvl w:val="0"/>
          <w:numId w:val="1"/>
        </w:numPr>
        <w:spacing w:line="360" w:lineRule="auto"/>
        <w:jc w:val="both"/>
        <w:rPr>
          <w:rFonts w:ascii="Arial" w:hAnsi="Arial" w:cs="Arial"/>
        </w:rPr>
      </w:pPr>
      <w:r w:rsidRPr="00267737">
        <w:rPr>
          <w:rFonts w:ascii="Arial" w:hAnsi="Arial" w:cs="Arial"/>
        </w:rPr>
        <w:t>για τις υπόλοιπες θέσεις που απομένουν (προσεγγιστικά 23) πραγματοποιείται κλήρωση με την συμμετοχή μαθητών, ανεξάρτητα από τον τόπο διαμονής τους (ακόμα και εκτός Πειραιά)</w:t>
      </w:r>
    </w:p>
    <w:p w:rsidR="00996252" w:rsidRPr="00267737" w:rsidRDefault="00996252" w:rsidP="00996252">
      <w:pPr>
        <w:numPr>
          <w:ilvl w:val="0"/>
          <w:numId w:val="1"/>
        </w:numPr>
        <w:spacing w:line="360" w:lineRule="auto"/>
        <w:jc w:val="both"/>
        <w:rPr>
          <w:rFonts w:ascii="Arial" w:hAnsi="Arial" w:cs="Arial"/>
        </w:rPr>
      </w:pPr>
      <w:r w:rsidRPr="00267737">
        <w:rPr>
          <w:rFonts w:ascii="Arial" w:hAnsi="Arial" w:cs="Arial"/>
        </w:rPr>
        <w:t>65-70 μαθητές που θα έπρεπε να γραφτούν στο 1ο Γυμνάσιο Πειραιά με βάση την κατοικία τους, θα μείνουν εκτός, ανάμεσά τους και μαθητές που έχουν αδέρφια που φοιτούν ήδη στο 1ο Γυμνάσιο Πειραιά</w:t>
      </w:r>
    </w:p>
    <w:p w:rsidR="00996252" w:rsidRPr="00267737" w:rsidRDefault="00996252" w:rsidP="00996252">
      <w:pPr>
        <w:spacing w:line="360" w:lineRule="auto"/>
        <w:jc w:val="both"/>
        <w:rPr>
          <w:rFonts w:ascii="Arial" w:hAnsi="Arial" w:cs="Arial"/>
        </w:rPr>
      </w:pPr>
      <w:r w:rsidRPr="00267737">
        <w:rPr>
          <w:rFonts w:ascii="Arial" w:hAnsi="Arial" w:cs="Arial"/>
          <w:b/>
          <w:bCs/>
        </w:rPr>
        <w:t>Στην συγκεκριμένη λοιπόν περίπτωση δεν μιλάμε καν για την ίδρυση Πειραματικού Γυμνασίου αλλά την ουσιαστική κατάργηση του 1ου Γυμνασίου Πειραιά, ενός σχολείου της γειτονιάς.</w:t>
      </w:r>
      <w:r w:rsidRPr="00267737">
        <w:rPr>
          <w:rFonts w:ascii="Arial" w:hAnsi="Arial" w:cs="Arial"/>
        </w:rPr>
        <w:tab/>
      </w:r>
    </w:p>
    <w:p w:rsidR="00996252" w:rsidRPr="00267737" w:rsidRDefault="00996252" w:rsidP="00996252">
      <w:pPr>
        <w:spacing w:line="360" w:lineRule="auto"/>
        <w:jc w:val="both"/>
        <w:rPr>
          <w:rFonts w:ascii="Arial" w:hAnsi="Arial" w:cs="Arial"/>
        </w:rPr>
      </w:pPr>
      <w:r w:rsidRPr="00267737">
        <w:rPr>
          <w:rFonts w:ascii="Arial" w:hAnsi="Arial" w:cs="Arial"/>
        </w:rPr>
        <w:t xml:space="preserve">Θα έχουμε το παράδοξο και ανεπίτρεπτο γεγονός, στο κέντρο του Πειραιά, μια ιδιαίτερα </w:t>
      </w:r>
      <w:proofErr w:type="spellStart"/>
      <w:r w:rsidRPr="00267737">
        <w:rPr>
          <w:rFonts w:ascii="Arial" w:hAnsi="Arial" w:cs="Arial"/>
        </w:rPr>
        <w:t>πυκνοκατοικημένη</w:t>
      </w:r>
      <w:proofErr w:type="spellEnd"/>
      <w:r w:rsidRPr="00267737">
        <w:rPr>
          <w:rFonts w:ascii="Arial" w:hAnsi="Arial" w:cs="Arial"/>
        </w:rPr>
        <w:t xml:space="preserve"> περιοχή, να λειτουργούν 2 Πρότυπα (Γυμνάσια και ΓΕΛ) και 1 Πειραματικό, τα οποία δεν θα έχουν καμία υποχρέωση να εγγράψουν μαθητές της περιοχής.</w:t>
      </w:r>
    </w:p>
    <w:p w:rsidR="00996252" w:rsidRPr="00267737" w:rsidRDefault="00996252" w:rsidP="00996252">
      <w:pPr>
        <w:spacing w:line="360" w:lineRule="auto"/>
        <w:jc w:val="both"/>
        <w:rPr>
          <w:rFonts w:ascii="Arial" w:hAnsi="Arial" w:cs="Arial"/>
        </w:rPr>
      </w:pPr>
      <w:r w:rsidRPr="00267737">
        <w:rPr>
          <w:rFonts w:ascii="Arial" w:hAnsi="Arial" w:cs="Arial"/>
        </w:rPr>
        <w:t xml:space="preserve">Αναφορικά με τον ισχυρισμό ότι τα παιδιά θα γραφτούν σε άλλο Γυμνάσιο, εκτιμάμε ότι τα υπόλοιπα Γυμνάσια της περιοχής βρίσκονται σε μακρινές αποστάσεις, ενώ οι δυνατότητες εγγραφής νέων μαθητών είναι πολύ περιορισμένες. </w:t>
      </w:r>
    </w:p>
    <w:p w:rsidR="00996252" w:rsidRPr="00267737" w:rsidRDefault="00996252" w:rsidP="00996252">
      <w:pPr>
        <w:spacing w:line="360" w:lineRule="auto"/>
        <w:jc w:val="both"/>
        <w:rPr>
          <w:rFonts w:ascii="Arial" w:hAnsi="Arial" w:cs="Arial"/>
        </w:rPr>
      </w:pPr>
      <w:r w:rsidRPr="00267737">
        <w:rPr>
          <w:rFonts w:ascii="Arial" w:hAnsi="Arial" w:cs="Arial"/>
        </w:rPr>
        <w:tab/>
        <w:t xml:space="preserve">Τέλος, είναι βέβαιο, πως μετά τη μετατροπή του 1ου Γυμνασίου Πειραιά σε Πειραματικό, θα ακολουθήσει η πρόταση για μετατροπή και του 1ου ΓΕΛ Πειραιά σε Πειραματικό. Εδώ τα </w:t>
      </w:r>
      <w:r w:rsidRPr="00267737">
        <w:rPr>
          <w:rFonts w:ascii="Arial" w:hAnsi="Arial" w:cs="Arial"/>
        </w:rPr>
        <w:lastRenderedPageBreak/>
        <w:t xml:space="preserve">πράγματα είναι ακόμα χειρότερα, καθώς τα υπάρχοντα ΓΕΛ είναι ακόμα πιο λίγα, </w:t>
      </w:r>
      <w:proofErr w:type="spellStart"/>
      <w:r w:rsidRPr="00267737">
        <w:rPr>
          <w:rFonts w:ascii="Arial" w:hAnsi="Arial" w:cs="Arial"/>
        </w:rPr>
        <w:t>υπερκορεσμένα</w:t>
      </w:r>
      <w:proofErr w:type="spellEnd"/>
      <w:r w:rsidRPr="00267737">
        <w:rPr>
          <w:rFonts w:ascii="Arial" w:hAnsi="Arial" w:cs="Arial"/>
        </w:rPr>
        <w:t xml:space="preserve"> και με τεράστια κτιριακά προβλήματα (βλέπε 13ο ΓΕΛ Πειραιά).</w:t>
      </w:r>
    </w:p>
    <w:p w:rsidR="00996252" w:rsidRPr="00267737" w:rsidRDefault="00996252" w:rsidP="00996252">
      <w:pPr>
        <w:spacing w:line="360" w:lineRule="auto"/>
        <w:jc w:val="both"/>
        <w:rPr>
          <w:rFonts w:ascii="Arial" w:hAnsi="Arial" w:cs="Arial"/>
        </w:rPr>
      </w:pPr>
      <w:r w:rsidRPr="00267737">
        <w:rPr>
          <w:rFonts w:ascii="Arial" w:hAnsi="Arial" w:cs="Arial"/>
        </w:rPr>
        <w:tab/>
        <w:t>Για ένα τόσο σοβαρό θέμα για το οποίο θα έπρεπε να έχει προηγηθεί ένας ανοικτός διάλογος στην τοπική κοινωνία του Πειραιά, ώστε να ακουστούν όλες οι φωνές και οι προβληματισμοί</w:t>
      </w:r>
      <w:r w:rsidR="00267737">
        <w:rPr>
          <w:rFonts w:ascii="Arial" w:hAnsi="Arial" w:cs="Arial"/>
        </w:rPr>
        <w:t>,</w:t>
      </w:r>
      <w:r w:rsidRPr="00267737">
        <w:rPr>
          <w:rFonts w:ascii="Arial" w:hAnsi="Arial" w:cs="Arial"/>
        </w:rPr>
        <w:t xml:space="preserve"> αποφάσισαν κάποιοι για εμάς…χωρίς εμάς.</w:t>
      </w:r>
      <w:r w:rsidRPr="00267737">
        <w:rPr>
          <w:rFonts w:ascii="Arial" w:hAnsi="Arial" w:cs="Arial"/>
        </w:rPr>
        <w:tab/>
      </w:r>
    </w:p>
    <w:p w:rsidR="00996252" w:rsidRPr="00267737" w:rsidRDefault="00996252" w:rsidP="00996252">
      <w:pPr>
        <w:spacing w:line="360" w:lineRule="auto"/>
        <w:jc w:val="both"/>
        <w:rPr>
          <w:rFonts w:ascii="Arial" w:hAnsi="Arial" w:cs="Arial"/>
          <w:b/>
          <w:bCs/>
          <w:u w:val="single" w:color="FFFFFF"/>
        </w:rPr>
      </w:pPr>
      <w:r w:rsidRPr="00267737">
        <w:rPr>
          <w:rFonts w:ascii="Arial" w:hAnsi="Arial" w:cs="Arial"/>
        </w:rPr>
        <w:t xml:space="preserve">Με βάση όλα τα παραπάνω, </w:t>
      </w:r>
      <w:r w:rsidRPr="00267737">
        <w:rPr>
          <w:rFonts w:ascii="Arial" w:hAnsi="Arial" w:cs="Arial"/>
          <w:b/>
          <w:bCs/>
          <w:u w:val="single"/>
        </w:rPr>
        <w:t xml:space="preserve">δηλώνουμε ότι διαφωνούμε με την κατάργηση του 1ου Γυμνασίου Πειραιά και τη μετατροπή του σε Πειραματικό. Αυτό που χρειαζόμαστε είναι η ίδρυση και δημιουργία νέου γυμνασίου που να </w:t>
      </w:r>
      <w:r w:rsidR="00267737" w:rsidRPr="00267737">
        <w:rPr>
          <w:rFonts w:ascii="Arial" w:hAnsi="Arial" w:cs="Arial"/>
          <w:b/>
          <w:bCs/>
          <w:u w:val="single"/>
        </w:rPr>
        <w:t>καλύπτει</w:t>
      </w:r>
      <w:r w:rsidRPr="00267737">
        <w:rPr>
          <w:rFonts w:ascii="Arial" w:hAnsi="Arial" w:cs="Arial"/>
          <w:b/>
          <w:bCs/>
          <w:u w:val="single"/>
        </w:rPr>
        <w:t xml:space="preserve"> τις ανάγκες διασύνδεσης των υπαρχόντων δημοτικών, σ</w:t>
      </w:r>
      <w:r w:rsidR="00267737">
        <w:rPr>
          <w:rFonts w:ascii="Arial" w:hAnsi="Arial" w:cs="Arial"/>
          <w:b/>
          <w:bCs/>
          <w:u w:val="single"/>
        </w:rPr>
        <w:t>ε</w:t>
      </w:r>
      <w:r w:rsidRPr="00267737">
        <w:rPr>
          <w:rFonts w:ascii="Arial" w:hAnsi="Arial" w:cs="Arial"/>
          <w:b/>
          <w:bCs/>
          <w:u w:val="single"/>
        </w:rPr>
        <w:t xml:space="preserve"> όλες τις περιπτώσεις που αυτές δεν καλύπτονται.</w:t>
      </w:r>
    </w:p>
    <w:p w:rsidR="00996252" w:rsidRPr="00267737" w:rsidRDefault="00996252" w:rsidP="00996252">
      <w:pPr>
        <w:spacing w:line="360" w:lineRule="auto"/>
        <w:jc w:val="both"/>
        <w:rPr>
          <w:rFonts w:ascii="Arial" w:hAnsi="Arial" w:cs="Arial"/>
        </w:rPr>
      </w:pPr>
      <w:r w:rsidRPr="00267737">
        <w:rPr>
          <w:rFonts w:ascii="Arial" w:hAnsi="Arial" w:cs="Arial"/>
        </w:rPr>
        <w:t>Υπερασπιζόμενοι το συμφέρον των παιδιών μας και τα δικαίωμά τους στη μόρφωση</w:t>
      </w:r>
      <w:bookmarkStart w:id="0" w:name="_GoBack"/>
      <w:bookmarkEnd w:id="0"/>
      <w:r w:rsidRPr="00267737">
        <w:rPr>
          <w:rFonts w:ascii="Arial" w:hAnsi="Arial" w:cs="Arial"/>
        </w:rPr>
        <w:t>, ενώνουμε τις φωνές μας και διαμαρτυρόμαστε ενάντια σε πολιτικές που οδηγούν στον αποκλεισμό τους από το σχολείο της γειτονιάς τους.</w:t>
      </w:r>
    </w:p>
    <w:p w:rsidR="00996252" w:rsidRPr="00267737" w:rsidRDefault="00996252" w:rsidP="00996252">
      <w:pPr>
        <w:jc w:val="both"/>
        <w:rPr>
          <w:rFonts w:ascii="Arial" w:hAnsi="Arial" w:cs="Arial"/>
        </w:rPr>
      </w:pPr>
    </w:p>
    <w:p w:rsidR="00FD35EB" w:rsidRPr="00267737" w:rsidRDefault="00FD35EB">
      <w:pPr>
        <w:jc w:val="both"/>
        <w:rPr>
          <w:rFonts w:ascii="Arial" w:hAnsi="Arial" w:cs="Arial"/>
        </w:rPr>
      </w:pPr>
    </w:p>
    <w:p w:rsidR="00FD35EB" w:rsidRPr="00267737" w:rsidRDefault="00FD35EB">
      <w:pPr>
        <w:jc w:val="both"/>
        <w:rPr>
          <w:rFonts w:ascii="Arial" w:hAnsi="Arial" w:cs="Arial"/>
        </w:rPr>
      </w:pPr>
    </w:p>
    <w:p w:rsidR="00FD35EB" w:rsidRDefault="00003AE6" w:rsidP="00003AE6">
      <w:pPr>
        <w:jc w:val="right"/>
        <w:rPr>
          <w:rFonts w:ascii="Arial" w:hAnsi="Arial" w:cs="Arial"/>
        </w:rPr>
      </w:pPr>
      <w:r w:rsidRPr="00267737">
        <w:rPr>
          <w:rFonts w:ascii="Arial" w:hAnsi="Arial" w:cs="Arial"/>
        </w:rPr>
        <w:t>Το ΔΣ</w:t>
      </w:r>
    </w:p>
    <w:p w:rsidR="00267737" w:rsidRPr="00267737" w:rsidRDefault="00267737" w:rsidP="00003AE6">
      <w:pPr>
        <w:jc w:val="right"/>
        <w:rPr>
          <w:rFonts w:ascii="Arial" w:hAnsi="Arial" w:cs="Arial"/>
        </w:rPr>
      </w:pPr>
      <w:r>
        <w:rPr>
          <w:rFonts w:ascii="Arial" w:hAnsi="Arial" w:cs="Arial"/>
        </w:rPr>
        <w:t>19.2.2024</w:t>
      </w:r>
    </w:p>
    <w:sectPr w:rsidR="00267737" w:rsidRPr="00267737">
      <w:pgSz w:w="11906" w:h="16838"/>
      <w:pgMar w:top="719" w:right="746" w:bottom="1985"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Devanagari">
    <w:altName w:val="Times New Roman"/>
    <w:charset w:val="01"/>
    <w:family w:val="auto"/>
    <w:pitch w:val="variable"/>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51878"/>
    <w:multiLevelType w:val="multilevel"/>
    <w:tmpl w:val="C874C2FE"/>
    <w:lvl w:ilvl="0">
      <w:start w:val="1"/>
      <w:numFmt w:val="bullet"/>
      <w:lvlText w:val="✓"/>
      <w:lvlJc w:val="left"/>
      <w:pPr>
        <w:tabs>
          <w:tab w:val="num" w:pos="0"/>
        </w:tabs>
        <w:ind w:left="7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720"/>
        </w:tabs>
        <w:ind w:left="10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720"/>
        </w:tabs>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720"/>
        </w:tabs>
        <w:ind w:left="18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720"/>
        </w:tabs>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720"/>
        </w:tabs>
        <w:ind w:left="25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720"/>
        </w:tabs>
        <w:ind w:left="28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720"/>
        </w:tabs>
        <w:ind w:left="32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720"/>
        </w:tabs>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EB"/>
    <w:rsid w:val="00003AE6"/>
    <w:rsid w:val="0014198E"/>
    <w:rsid w:val="00267737"/>
    <w:rsid w:val="00996252"/>
    <w:rsid w:val="00E631F1"/>
    <w:rsid w:val="00F17CD7"/>
    <w:rsid w:val="00F55A7E"/>
    <w:rsid w:val="00FD35E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D775"/>
  <w15:docId w15:val="{DFB3E4A1-6CB4-054D-9BD8-015025DC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7CF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187CF2"/>
    <w:rPr>
      <w:color w:val="0000FF"/>
      <w:u w:val="single"/>
    </w:rPr>
  </w:style>
  <w:style w:type="character" w:customStyle="1" w:styleId="Char">
    <w:name w:val="Σώμα κειμένου Char"/>
    <w:link w:val="a3"/>
    <w:qFormat/>
    <w:rsid w:val="008E62AB"/>
    <w:rPr>
      <w:sz w:val="28"/>
    </w:rPr>
  </w:style>
  <w:style w:type="character" w:customStyle="1" w:styleId="go">
    <w:name w:val="go"/>
    <w:basedOn w:val="a0"/>
    <w:qFormat/>
    <w:rsid w:val="00ED4338"/>
  </w:style>
  <w:style w:type="character" w:customStyle="1" w:styleId="gi">
    <w:name w:val="gi"/>
    <w:basedOn w:val="a0"/>
    <w:qFormat/>
    <w:rsid w:val="00ED4338"/>
  </w:style>
  <w:style w:type="character" w:customStyle="1" w:styleId="1">
    <w:name w:val="Αναφορά1"/>
    <w:uiPriority w:val="99"/>
    <w:semiHidden/>
    <w:unhideWhenUsed/>
    <w:qFormat/>
    <w:rsid w:val="00B65178"/>
    <w:rPr>
      <w:color w:val="2B579A"/>
      <w:shd w:val="clear" w:color="auto" w:fill="E6E6E6"/>
    </w:rPr>
  </w:style>
  <w:style w:type="character" w:customStyle="1" w:styleId="business-card-value">
    <w:name w:val="business-card-value"/>
    <w:qFormat/>
    <w:rsid w:val="00134281"/>
  </w:style>
  <w:style w:type="character" w:styleId="a4">
    <w:name w:val="Emphasis"/>
    <w:uiPriority w:val="20"/>
    <w:qFormat/>
    <w:rsid w:val="00134281"/>
    <w:rPr>
      <w:i/>
      <w:iCs/>
    </w:rPr>
  </w:style>
  <w:style w:type="character" w:styleId="a5">
    <w:name w:val="Unresolved Mention"/>
    <w:basedOn w:val="a0"/>
    <w:uiPriority w:val="99"/>
    <w:semiHidden/>
    <w:unhideWhenUsed/>
    <w:qFormat/>
    <w:rsid w:val="00681646"/>
    <w:rPr>
      <w:color w:val="605E5C"/>
      <w:shd w:val="clear" w:color="auto" w:fill="E1DFDD"/>
    </w:rPr>
  </w:style>
  <w:style w:type="paragraph" w:customStyle="1" w:styleId="a6">
    <w:name w:val="Επικεφαλίδα"/>
    <w:basedOn w:val="a"/>
    <w:next w:val="a3"/>
    <w:qFormat/>
    <w:pPr>
      <w:keepNext/>
      <w:spacing w:before="240" w:after="120"/>
    </w:pPr>
    <w:rPr>
      <w:rFonts w:ascii="Arial" w:eastAsia="WenQuanYi Micro Hei" w:hAnsi="Arial" w:cs="Lohit Devanagari"/>
      <w:sz w:val="28"/>
      <w:szCs w:val="28"/>
    </w:rPr>
  </w:style>
  <w:style w:type="paragraph" w:styleId="a3">
    <w:name w:val="Body Text"/>
    <w:basedOn w:val="a"/>
    <w:link w:val="Char"/>
    <w:rsid w:val="008E62AB"/>
    <w:pPr>
      <w:jc w:val="both"/>
    </w:pPr>
    <w:rPr>
      <w:sz w:val="28"/>
      <w:szCs w:val="20"/>
    </w:rPr>
  </w:style>
  <w:style w:type="paragraph" w:styleId="a7">
    <w:name w:val="List"/>
    <w:basedOn w:val="a3"/>
    <w:rPr>
      <w:rFonts w:ascii="Arial" w:hAnsi="Arial" w:cs="Lohit Devanagari"/>
    </w:rPr>
  </w:style>
  <w:style w:type="paragraph" w:styleId="a8">
    <w:name w:val="caption"/>
    <w:basedOn w:val="a"/>
    <w:qFormat/>
    <w:pPr>
      <w:suppressLineNumbers/>
      <w:spacing w:before="120" w:after="120"/>
    </w:pPr>
    <w:rPr>
      <w:rFonts w:ascii="Arial" w:hAnsi="Arial" w:cs="Lohit Devanagari"/>
      <w:i/>
      <w:iCs/>
    </w:rPr>
  </w:style>
  <w:style w:type="paragraph" w:customStyle="1" w:styleId="a9">
    <w:name w:val="Ευρετήριο"/>
    <w:basedOn w:val="a"/>
    <w:qFormat/>
    <w:pPr>
      <w:suppressLineNumbers/>
    </w:pPr>
    <w:rPr>
      <w:rFonts w:ascii="Arial" w:hAnsi="Arial" w:cs="Lohit Devanagari"/>
    </w:rPr>
  </w:style>
  <w:style w:type="paragraph" w:styleId="Web">
    <w:name w:val="Normal (Web)"/>
    <w:basedOn w:val="a"/>
    <w:uiPriority w:val="99"/>
    <w:qFormat/>
    <w:rsid w:val="00D25FF7"/>
    <w:pPr>
      <w:spacing w:beforeAutospacing="1" w:afterAutospacing="1"/>
    </w:pPr>
  </w:style>
  <w:style w:type="paragraph" w:styleId="aa">
    <w:name w:val="List Paragraph"/>
    <w:basedOn w:val="a"/>
    <w:uiPriority w:val="34"/>
    <w:qFormat/>
    <w:rsid w:val="008E5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osp.goneon.attiki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nei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36718-BDDE-4338-9C1B-843D12F1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2517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ΟΜΟΣΠΟΝΔΙΑ ΕΝΩΣΕΩΝ ΣΥΛΛΟΓΩΝ ΓΟΝΕΩΝ ΚΑΙ ΚΗΔΕΜΟΝΩΝ ΝΟΜΑΡΧΙΑΚΟΥ ΔΙΑΜΕΡΙΣΜΑΤΟΣ ΑΘΗΝΑΣ</vt:lpstr>
    </vt:vector>
  </TitlesOfParts>
  <Company>123</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ΟΜΟΣΠΟΝΔΙΑ ΕΝΩΣΕΩΝ ΣΥΛΛΟΓΩΝ ΓΟΝΕΩΝ ΚΑΙ ΚΗΔΕΜΟΝΩΝ ΝΟΜΑΡΧΙΑΚΟΥ ΔΙΑΜΕΡΙΣΜΑΤΟΣ ΑΘΗΝΑΣ</dc:title>
  <dc:subject/>
  <dc:creator>abc</dc:creator>
  <dc:description/>
  <cp:lastModifiedBy>User</cp:lastModifiedBy>
  <cp:revision>4</cp:revision>
  <cp:lastPrinted>2023-07-05T08:17:00Z</cp:lastPrinted>
  <dcterms:created xsi:type="dcterms:W3CDTF">2024-02-15T20:09:00Z</dcterms:created>
  <dcterms:modified xsi:type="dcterms:W3CDTF">2024-02-19T16:20:00Z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