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3936" w:type="dxa"/>
        <w:tblLook w:val="04A0" w:firstRow="1" w:lastRow="0" w:firstColumn="1" w:lastColumn="0" w:noHBand="0" w:noVBand="1"/>
      </w:tblPr>
      <w:tblGrid>
        <w:gridCol w:w="4580"/>
      </w:tblGrid>
      <w:tr w:rsidR="007B1E33" w:rsidRPr="007B1E33" w14:paraId="5A374321" w14:textId="77777777" w:rsidTr="001756EE">
        <w:trPr>
          <w:jc w:val="center"/>
        </w:trPr>
        <w:tc>
          <w:tcPr>
            <w:tcW w:w="5640" w:type="dxa"/>
          </w:tcPr>
          <w:p w14:paraId="424587DB" w14:textId="77777777" w:rsidR="007B1E33" w:rsidRPr="007B1E33" w:rsidRDefault="007B1E33" w:rsidP="001756EE">
            <w:pPr>
              <w:spacing w:after="80" w:line="200" w:lineRule="atLeast"/>
              <w:jc w:val="center"/>
              <w:outlineLvl w:val="2"/>
              <w:rPr>
                <w:rFonts w:eastAsia="Times New Roman" w:cs="Arial"/>
                <w:b/>
                <w:sz w:val="24"/>
                <w:szCs w:val="24"/>
              </w:rPr>
            </w:pPr>
            <w:r w:rsidRPr="007B1E33">
              <w:rPr>
                <w:rFonts w:eastAsia="Times New Roman" w:cs="Arial"/>
                <w:b/>
                <w:sz w:val="24"/>
                <w:szCs w:val="24"/>
              </w:rPr>
              <w:t>Ένωση Συλλόγων Γονέων και Κηδεμόνων</w:t>
            </w:r>
          </w:p>
          <w:p w14:paraId="0079C2EA" w14:textId="77777777" w:rsidR="007B1E33" w:rsidRPr="007B1E33" w:rsidRDefault="007B1E33" w:rsidP="001756EE">
            <w:pPr>
              <w:jc w:val="center"/>
              <w:rPr>
                <w:b/>
                <w:bCs/>
                <w:sz w:val="24"/>
                <w:szCs w:val="24"/>
              </w:rPr>
            </w:pPr>
            <w:r w:rsidRPr="007B1E33">
              <w:rPr>
                <w:rFonts w:eastAsia="Times New Roman" w:cs="Arial"/>
                <w:b/>
                <w:sz w:val="24"/>
                <w:szCs w:val="24"/>
              </w:rPr>
              <w:t>2</w:t>
            </w:r>
            <w:r w:rsidRPr="007B1E33">
              <w:rPr>
                <w:rFonts w:eastAsia="Times New Roman" w:cs="Arial"/>
                <w:b/>
                <w:sz w:val="24"/>
                <w:szCs w:val="24"/>
                <w:vertAlign w:val="superscript"/>
              </w:rPr>
              <w:t>ης</w:t>
            </w:r>
            <w:r w:rsidRPr="007B1E33">
              <w:rPr>
                <w:rFonts w:eastAsia="Times New Roman" w:cs="Arial"/>
                <w:b/>
                <w:sz w:val="24"/>
                <w:szCs w:val="24"/>
              </w:rPr>
              <w:t xml:space="preserve"> Δημοτικής Κοινότητας της Αθήνας</w:t>
            </w:r>
          </w:p>
        </w:tc>
      </w:tr>
    </w:tbl>
    <w:p w14:paraId="22130DED" w14:textId="77777777" w:rsidR="00D83828" w:rsidRDefault="007B1E33" w:rsidP="007B1E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 w:rsidRPr="007B1E33">
        <w:rPr>
          <w:rFonts w:ascii="Times New Roman" w:hAnsi="Times New Roman" w:cs="Times New Roman"/>
          <w:color w:val="222222"/>
        </w:rPr>
        <w:t xml:space="preserve">                 </w:t>
      </w:r>
      <w:r>
        <w:rPr>
          <w:rFonts w:ascii="Times New Roman" w:hAnsi="Times New Roman" w:cs="Times New Roman"/>
          <w:color w:val="222222"/>
        </w:rPr>
        <w:t xml:space="preserve">         </w:t>
      </w:r>
    </w:p>
    <w:p w14:paraId="4A2B3496" w14:textId="2905C193" w:rsidR="00D83828" w:rsidRPr="007B1E33" w:rsidRDefault="00D83828" w:rsidP="007B1E3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                           </w:t>
      </w:r>
      <w:r w:rsidR="007B1E33" w:rsidRPr="007B1E33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7B1E33" w:rsidRPr="007B1E33">
        <w:rPr>
          <w:rFonts w:ascii="Times New Roman" w:hAnsi="Times New Roman" w:cs="Times New Roman"/>
          <w:color w:val="222222"/>
        </w:rPr>
        <w:t>Τηλέφων</w:t>
      </w:r>
      <w:proofErr w:type="spellEnd"/>
      <w:r w:rsidR="007B1E33" w:rsidRPr="007B1E33">
        <w:rPr>
          <w:rFonts w:ascii="Times New Roman" w:hAnsi="Times New Roman" w:cs="Times New Roman"/>
          <w:color w:val="222222"/>
        </w:rPr>
        <w:t>α επ</w:t>
      </w:r>
      <w:proofErr w:type="spellStart"/>
      <w:r w:rsidR="007B1E33" w:rsidRPr="007B1E33">
        <w:rPr>
          <w:rFonts w:ascii="Times New Roman" w:hAnsi="Times New Roman" w:cs="Times New Roman"/>
          <w:color w:val="222222"/>
        </w:rPr>
        <w:t>ικοινωνί</w:t>
      </w:r>
      <w:proofErr w:type="spellEnd"/>
      <w:r w:rsidR="007B1E33" w:rsidRPr="007B1E33">
        <w:rPr>
          <w:rFonts w:ascii="Times New Roman" w:hAnsi="Times New Roman" w:cs="Times New Roman"/>
          <w:color w:val="222222"/>
        </w:rPr>
        <w:t>ας: 6972502389, 6938611852</w:t>
      </w:r>
    </w:p>
    <w:p w14:paraId="33E7D8EB" w14:textId="73668B2A" w:rsidR="007B1E33" w:rsidRPr="007B1E33" w:rsidRDefault="007B1E33" w:rsidP="007B1E33">
      <w:pPr>
        <w:rPr>
          <w:rFonts w:ascii="Times New Roman" w:hAnsi="Times New Roman" w:cs="Times New Roman"/>
          <w:color w:val="0000FF"/>
        </w:rPr>
      </w:pPr>
      <w:r w:rsidRPr="007B1E33">
        <w:rPr>
          <w:rFonts w:ascii="Times New Roman" w:hAnsi="Times New Roman" w:cs="Times New Roman"/>
          <w:color w:val="222222"/>
        </w:rPr>
        <w:t xml:space="preserve">  </w:t>
      </w:r>
      <w:r>
        <w:rPr>
          <w:rFonts w:ascii="Times New Roman" w:hAnsi="Times New Roman" w:cs="Times New Roman"/>
          <w:color w:val="222222"/>
        </w:rPr>
        <w:t xml:space="preserve">                        </w:t>
      </w:r>
      <w:r w:rsidRPr="007B1E33">
        <w:rPr>
          <w:rFonts w:ascii="Times New Roman" w:hAnsi="Times New Roman" w:cs="Times New Roman"/>
          <w:color w:val="222222"/>
        </w:rPr>
        <w:t xml:space="preserve">    Email: </w:t>
      </w:r>
      <w:r w:rsidRPr="007B1E33">
        <w:rPr>
          <w:rFonts w:ascii="Times New Roman" w:hAnsi="Times New Roman" w:cs="Times New Roman"/>
          <w:color w:val="000000"/>
        </w:rPr>
        <w:t>enosisgk2dka@gmail.com</w:t>
      </w:r>
      <w:r w:rsidRPr="007B1E33">
        <w:rPr>
          <w:rFonts w:ascii="Times New Roman" w:hAnsi="Times New Roman" w:cs="Times New Roman"/>
          <w:color w:val="222222"/>
        </w:rPr>
        <w:t xml:space="preserve">, </w:t>
      </w:r>
      <w:hyperlink r:id="rId5" w:history="1">
        <w:r w:rsidRPr="007B1E33">
          <w:rPr>
            <w:rStyle w:val="Hyperlink"/>
            <w:rFonts w:ascii="Times New Roman" w:hAnsi="Times New Roman" w:cs="Times New Roman"/>
          </w:rPr>
          <w:t>www.esgk2dka.gr</w:t>
        </w:r>
      </w:hyperlink>
    </w:p>
    <w:p w14:paraId="60798CCE" w14:textId="77777777" w:rsidR="007B1E33" w:rsidRPr="007B1E33" w:rsidRDefault="007B1E33" w:rsidP="007B1E33">
      <w:pPr>
        <w:rPr>
          <w:rFonts w:ascii="Times New Roman" w:hAnsi="Times New Roman" w:cs="Times New Roman"/>
          <w:color w:val="0000FF"/>
        </w:rPr>
      </w:pPr>
    </w:p>
    <w:p w14:paraId="1F31C8DD" w14:textId="77777777" w:rsidR="007B1E33" w:rsidRDefault="007B1E33" w:rsidP="007B1E33">
      <w:pPr>
        <w:rPr>
          <w:rFonts w:ascii="Times New Roman" w:hAnsi="Times New Roman" w:cs="Times New Roman"/>
          <w:color w:val="0000FF"/>
          <w:sz w:val="16"/>
          <w:szCs w:val="16"/>
        </w:rPr>
      </w:pPr>
    </w:p>
    <w:p w14:paraId="53F37843" w14:textId="77777777" w:rsidR="007B1E33" w:rsidRDefault="007B1E33" w:rsidP="007B1E33">
      <w:pPr>
        <w:rPr>
          <w:rFonts w:ascii="Times New Roman" w:hAnsi="Times New Roman" w:cs="Times New Roman"/>
          <w:color w:val="0000FF"/>
          <w:sz w:val="16"/>
          <w:szCs w:val="16"/>
        </w:rPr>
      </w:pPr>
    </w:p>
    <w:p w14:paraId="3E598219" w14:textId="77777777" w:rsidR="007B1E33" w:rsidRDefault="007B1E33" w:rsidP="007B1E33">
      <w:pPr>
        <w:rPr>
          <w:rFonts w:ascii="Times New Roman" w:hAnsi="Times New Roman" w:cs="Times New Roman"/>
          <w:color w:val="0000FF"/>
          <w:sz w:val="16"/>
          <w:szCs w:val="16"/>
        </w:rPr>
      </w:pPr>
    </w:p>
    <w:p w14:paraId="0AE0D82B" w14:textId="77777777" w:rsidR="007B1E33" w:rsidRPr="00BF5B0E" w:rsidRDefault="007B1E33" w:rsidP="007B1E33">
      <w:pPr>
        <w:rPr>
          <w:b/>
          <w:bCs/>
          <w:sz w:val="16"/>
          <w:szCs w:val="16"/>
        </w:rPr>
      </w:pPr>
    </w:p>
    <w:p w14:paraId="726252C1" w14:textId="5AC9AEAF" w:rsidR="00FA4947" w:rsidRPr="00304AF4" w:rsidRDefault="00A9300D">
      <w:pPr>
        <w:rPr>
          <w:b/>
          <w:lang w:val="el-GR"/>
        </w:rPr>
      </w:pPr>
      <w:r>
        <w:rPr>
          <w:b/>
          <w:lang w:val="el-GR"/>
        </w:rPr>
        <w:t xml:space="preserve">        ΟΛΟΙ ΤΗΝ ΤΕΤΑΡΤΗ 5 ΜΑΡΤΙΟΥ ΣΤΙΣ 19.00  </w:t>
      </w:r>
      <w:r w:rsidR="00AC4A5B" w:rsidRPr="00304AF4">
        <w:rPr>
          <w:b/>
          <w:lang w:val="el-GR"/>
        </w:rPr>
        <w:t>ΣΤΟ ΣΥΝΤΑΓΜΑ</w:t>
      </w:r>
      <w:r>
        <w:rPr>
          <w:b/>
          <w:lang w:val="el-GR"/>
        </w:rPr>
        <w:t>!</w:t>
      </w:r>
    </w:p>
    <w:p w14:paraId="410DA0F6" w14:textId="77777777" w:rsidR="00AC4A5B" w:rsidRDefault="00AC4A5B">
      <w:pPr>
        <w:rPr>
          <w:lang w:val="el-GR"/>
        </w:rPr>
      </w:pPr>
    </w:p>
    <w:p w14:paraId="42E4D81B" w14:textId="77777777" w:rsidR="00AC4A5B" w:rsidRDefault="00AC4A5B">
      <w:pPr>
        <w:rPr>
          <w:lang w:val="el-GR"/>
        </w:rPr>
      </w:pPr>
    </w:p>
    <w:p w14:paraId="60435C5F" w14:textId="77777777" w:rsidR="00AC4A5B" w:rsidRDefault="00AC4A5B" w:rsidP="008F7A92">
      <w:pPr>
        <w:spacing w:line="276" w:lineRule="auto"/>
        <w:jc w:val="both"/>
        <w:rPr>
          <w:lang w:val="el-GR"/>
        </w:rPr>
      </w:pPr>
      <w:r>
        <w:rPr>
          <w:lang w:val="el-GR"/>
        </w:rPr>
        <w:t>Αγαπητοί γονείς,</w:t>
      </w:r>
    </w:p>
    <w:p w14:paraId="133B9D2E" w14:textId="77777777" w:rsidR="00AC4A5B" w:rsidRDefault="00AC4A5B" w:rsidP="008F7A92">
      <w:pPr>
        <w:spacing w:line="276" w:lineRule="auto"/>
        <w:jc w:val="both"/>
        <w:rPr>
          <w:lang w:val="el-GR"/>
        </w:rPr>
      </w:pPr>
    </w:p>
    <w:p w14:paraId="71099A11" w14:textId="320C361E" w:rsidR="00AC4A5B" w:rsidRDefault="00AC4A5B" w:rsidP="008F7A92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 Την Παρασκευή βρεθήκαμε στους δρόμους του αγώνα μαζί </w:t>
      </w:r>
      <w:r w:rsidR="002742EE">
        <w:rPr>
          <w:lang w:val="el-GR"/>
        </w:rPr>
        <w:t>με χιλιάδες εργαζόμενους που απέ</w:t>
      </w:r>
      <w:r>
        <w:rPr>
          <w:lang w:val="el-GR"/>
        </w:rPr>
        <w:t>ργ</w:t>
      </w:r>
      <w:r w:rsidR="00BB5491">
        <w:rPr>
          <w:lang w:val="el-GR"/>
        </w:rPr>
        <w:t xml:space="preserve">ησαν, </w:t>
      </w:r>
      <w:r>
        <w:rPr>
          <w:lang w:val="el-GR"/>
        </w:rPr>
        <w:t>με φοιτητές, μαθητές, με τα παιδιά μας, που έκαναν ένα διαφορετικό μάθημα ζωής και διεκδίκησης.</w:t>
      </w:r>
    </w:p>
    <w:p w14:paraId="18686C66" w14:textId="282AC24D" w:rsidR="00AC4A5B" w:rsidRDefault="00AC4A5B" w:rsidP="008F7A92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Φωνάξαμε ότι </w:t>
      </w:r>
      <w:r w:rsidR="00635D28" w:rsidRPr="00A93C9E">
        <w:rPr>
          <w:iCs/>
          <w:lang w:val="el-GR"/>
        </w:rPr>
        <w:t>«</w:t>
      </w:r>
      <w:r w:rsidRPr="00A93C9E">
        <w:rPr>
          <w:lang w:val="el-GR"/>
        </w:rPr>
        <w:t>θ</w:t>
      </w:r>
      <w:r>
        <w:rPr>
          <w:lang w:val="el-GR"/>
        </w:rPr>
        <w:t>α γίνουμε όλων των νεκρών η φωνή</w:t>
      </w:r>
      <w:r w:rsidR="00A93C9E" w:rsidRPr="00A93C9E">
        <w:rPr>
          <w:iCs/>
          <w:lang w:val="el-GR"/>
        </w:rPr>
        <w:t>»</w:t>
      </w:r>
      <w:r>
        <w:rPr>
          <w:lang w:val="el-GR"/>
        </w:rPr>
        <w:t xml:space="preserve"> για να μην συγκαλυφθεί το έγκλημα στα Τέμπη</w:t>
      </w:r>
      <w:r w:rsidR="005077ED">
        <w:rPr>
          <w:lang w:val="el-GR"/>
        </w:rPr>
        <w:t>, για να αποδοθούν οι πολιτικές και ποινικές ευθύνες.</w:t>
      </w:r>
    </w:p>
    <w:p w14:paraId="31ECE50F" w14:textId="77777777" w:rsidR="008F7A92" w:rsidRDefault="008F7A92" w:rsidP="008F7A92">
      <w:pPr>
        <w:spacing w:line="276" w:lineRule="auto"/>
        <w:jc w:val="both"/>
        <w:rPr>
          <w:lang w:val="el-GR"/>
        </w:rPr>
      </w:pPr>
    </w:p>
    <w:p w14:paraId="4A2AA65F" w14:textId="5DF97E7E" w:rsidR="002742EE" w:rsidRDefault="002742EE" w:rsidP="008F7A92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 Ένα </w:t>
      </w:r>
      <w:r w:rsidR="008F7A92">
        <w:rPr>
          <w:lang w:val="el-GR"/>
        </w:rPr>
        <w:t xml:space="preserve">προδιαγεγραμμένο </w:t>
      </w:r>
      <w:r>
        <w:rPr>
          <w:lang w:val="el-GR"/>
        </w:rPr>
        <w:t>έγ</w:t>
      </w:r>
      <w:r w:rsidR="008F7A92">
        <w:rPr>
          <w:lang w:val="el-GR"/>
        </w:rPr>
        <w:t>κ</w:t>
      </w:r>
      <w:r>
        <w:rPr>
          <w:lang w:val="el-GR"/>
        </w:rPr>
        <w:t>λημα που ήταν αποτέλεσμ</w:t>
      </w:r>
      <w:r w:rsidR="00A93C9E">
        <w:rPr>
          <w:lang w:val="el-GR"/>
        </w:rPr>
        <w:t xml:space="preserve">α της πολιτικής της ΕΕ και </w:t>
      </w:r>
      <w:r>
        <w:rPr>
          <w:lang w:val="el-GR"/>
        </w:rPr>
        <w:t>των ελληνικών κυβερνήσεων</w:t>
      </w:r>
      <w:r w:rsidR="008F7A92">
        <w:rPr>
          <w:lang w:val="el-GR"/>
        </w:rPr>
        <w:t>,</w:t>
      </w:r>
      <w:r>
        <w:rPr>
          <w:lang w:val="el-GR"/>
        </w:rPr>
        <w:t xml:space="preserve"> που</w:t>
      </w:r>
      <w:r w:rsidR="009C44B6">
        <w:rPr>
          <w:lang w:val="el-GR"/>
        </w:rPr>
        <w:t xml:space="preserve">, αφού πρώτα ΑΠΑΞΙΩΣΑΝ, κατόπιν </w:t>
      </w:r>
      <w:r>
        <w:rPr>
          <w:lang w:val="el-GR"/>
        </w:rPr>
        <w:t xml:space="preserve"> απελευθέρωσαν, τεμάχισαν και ιδιωτικοποίησαν τον σιδηρόδρομο</w:t>
      </w:r>
      <w:r w:rsidR="00E763E4">
        <w:rPr>
          <w:lang w:val="el-GR"/>
        </w:rPr>
        <w:t xml:space="preserve"> στο όνομα της </w:t>
      </w:r>
      <w:r w:rsidR="00E763E4" w:rsidRPr="00A93C9E">
        <w:rPr>
          <w:iCs/>
          <w:lang w:val="el-GR"/>
        </w:rPr>
        <w:t>«</w:t>
      </w:r>
      <w:r w:rsidR="00E763E4">
        <w:rPr>
          <w:lang w:val="el-GR"/>
        </w:rPr>
        <w:t>εξυγίανσης</w:t>
      </w:r>
      <w:r w:rsidR="00E763E4" w:rsidRPr="00A93C9E">
        <w:rPr>
          <w:iCs/>
          <w:lang w:val="el-GR"/>
        </w:rPr>
        <w:t>»</w:t>
      </w:r>
      <w:r w:rsidR="00E763E4">
        <w:rPr>
          <w:lang w:val="el-GR"/>
        </w:rPr>
        <w:t xml:space="preserve"> και του </w:t>
      </w:r>
      <w:r w:rsidR="00E763E4" w:rsidRPr="00A93C9E">
        <w:rPr>
          <w:iCs/>
          <w:lang w:val="el-GR"/>
        </w:rPr>
        <w:t>«</w:t>
      </w:r>
      <w:r w:rsidR="00E763E4">
        <w:rPr>
          <w:lang w:val="el-GR"/>
        </w:rPr>
        <w:t>ελεύθερου ανταγωνισμού</w:t>
      </w:r>
      <w:r w:rsidR="00E763E4" w:rsidRPr="00A93C9E">
        <w:rPr>
          <w:iCs/>
          <w:lang w:val="el-GR"/>
        </w:rPr>
        <w:t>»</w:t>
      </w:r>
      <w:r w:rsidR="009C44B6">
        <w:rPr>
          <w:iCs/>
          <w:lang w:val="el-GR"/>
        </w:rPr>
        <w:t xml:space="preserve">. Όμως, αυτή η </w:t>
      </w:r>
      <w:r w:rsidR="009C44B6" w:rsidRPr="00A93C9E">
        <w:rPr>
          <w:iCs/>
          <w:lang w:val="el-GR"/>
        </w:rPr>
        <w:t>«</w:t>
      </w:r>
      <w:r w:rsidR="009C44B6">
        <w:rPr>
          <w:lang w:val="el-GR"/>
        </w:rPr>
        <w:t>εξυγίανση</w:t>
      </w:r>
      <w:r w:rsidR="009C44B6" w:rsidRPr="00A93C9E">
        <w:rPr>
          <w:iCs/>
          <w:lang w:val="el-GR"/>
        </w:rPr>
        <w:t>»</w:t>
      </w:r>
      <w:r w:rsidR="009C44B6">
        <w:rPr>
          <w:iCs/>
          <w:lang w:val="el-GR"/>
        </w:rPr>
        <w:t xml:space="preserve"> σήμανε την περαιτέρω εγκληματική ΥΠΟΣΤΕΛΕΧΩΣΗ του σιδηρόδρομου από</w:t>
      </w:r>
      <w:r w:rsidR="008F7A92">
        <w:rPr>
          <w:lang w:val="el-GR"/>
        </w:rPr>
        <w:t xml:space="preserve"> </w:t>
      </w:r>
      <w:r w:rsidR="009C44B6">
        <w:rPr>
          <w:lang w:val="el-GR"/>
        </w:rPr>
        <w:t>την εταιρεία, η οποία,</w:t>
      </w:r>
      <w:bookmarkStart w:id="0" w:name="_GoBack"/>
      <w:bookmarkEnd w:id="0"/>
      <w:r>
        <w:rPr>
          <w:lang w:val="el-GR"/>
        </w:rPr>
        <w:t xml:space="preserve"> πατώντας πάνω στους νόμους του κράτους για να μεγαλώνει τα κέρδη της, δεν υπολογίζει ανθρώπινες ζωές.</w:t>
      </w:r>
    </w:p>
    <w:p w14:paraId="0824542A" w14:textId="77777777" w:rsidR="008F7A92" w:rsidRDefault="008F7A92" w:rsidP="008F7A92">
      <w:pPr>
        <w:spacing w:line="276" w:lineRule="auto"/>
        <w:jc w:val="both"/>
        <w:rPr>
          <w:lang w:val="el-GR"/>
        </w:rPr>
      </w:pPr>
    </w:p>
    <w:p w14:paraId="0385B38F" w14:textId="7A70A369" w:rsidR="002742EE" w:rsidRDefault="008F7A92" w:rsidP="008F7A92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  Αυτή η δίψα για κέρδος</w:t>
      </w:r>
      <w:r w:rsidR="002742EE">
        <w:rPr>
          <w:lang w:val="el-GR"/>
        </w:rPr>
        <w:t xml:space="preserve"> </w:t>
      </w:r>
      <w:r w:rsidR="00024AB1">
        <w:rPr>
          <w:lang w:val="el-GR"/>
        </w:rPr>
        <w:t xml:space="preserve">που </w:t>
      </w:r>
      <w:r w:rsidR="002742EE">
        <w:rPr>
          <w:lang w:val="el-GR"/>
        </w:rPr>
        <w:t xml:space="preserve">πάει χέρι χέρι με τη λογική του κόστους </w:t>
      </w:r>
      <w:r w:rsidR="00F84191">
        <w:t xml:space="preserve">- </w:t>
      </w:r>
      <w:r w:rsidR="002742EE">
        <w:rPr>
          <w:lang w:val="el-GR"/>
        </w:rPr>
        <w:t xml:space="preserve">οφέλους, </w:t>
      </w:r>
      <w:r w:rsidR="009F66B0">
        <w:rPr>
          <w:lang w:val="el-GR"/>
        </w:rPr>
        <w:t xml:space="preserve">είναι που εγκυμονεί </w:t>
      </w:r>
      <w:r>
        <w:rPr>
          <w:lang w:val="el-GR"/>
        </w:rPr>
        <w:t xml:space="preserve">καθημερινά νἐα Τἐμπη στους χώρους εργασίας, στους δρόμους, στις μεταφορές, </w:t>
      </w:r>
      <w:r w:rsidR="00F62A16">
        <w:rPr>
          <w:lang w:val="el-GR"/>
        </w:rPr>
        <w:t xml:space="preserve">στα νοσοκομεία, </w:t>
      </w:r>
      <w:r>
        <w:rPr>
          <w:lang w:val="el-GR"/>
        </w:rPr>
        <w:t>στα σχολεία μας.</w:t>
      </w:r>
      <w:r w:rsidR="00B42BFA">
        <w:rPr>
          <w:lang w:val="el-GR"/>
        </w:rPr>
        <w:t xml:space="preserve"> </w:t>
      </w:r>
      <w:r w:rsidR="00024AB1">
        <w:rPr>
          <w:lang w:val="el-GR"/>
        </w:rPr>
        <w:t>Γιατί</w:t>
      </w:r>
      <w:r w:rsidR="00B63D11">
        <w:rPr>
          <w:lang w:val="el-GR"/>
        </w:rPr>
        <w:t>, βασικές υπηρεσίες που αφορ</w:t>
      </w:r>
      <w:r w:rsidR="00795264">
        <w:rPr>
          <w:lang w:val="el-GR"/>
        </w:rPr>
        <w:t xml:space="preserve">ούν κοινωνικά αγαθά </w:t>
      </w:r>
      <w:r w:rsidR="00B63D11">
        <w:rPr>
          <w:lang w:val="el-GR"/>
        </w:rPr>
        <w:t xml:space="preserve">λογαριάζονται ως </w:t>
      </w:r>
      <w:r w:rsidR="00F84191" w:rsidRPr="00A93C9E">
        <w:rPr>
          <w:iCs/>
          <w:lang w:val="el-GR"/>
        </w:rPr>
        <w:t>«</w:t>
      </w:r>
      <w:r w:rsidR="00B63D11">
        <w:rPr>
          <w:lang w:val="el-GR"/>
        </w:rPr>
        <w:t>κόστος</w:t>
      </w:r>
      <w:r w:rsidR="00F84191" w:rsidRPr="00A93C9E">
        <w:rPr>
          <w:iCs/>
          <w:lang w:val="el-GR"/>
        </w:rPr>
        <w:t>»</w:t>
      </w:r>
      <w:r w:rsidR="00F84191">
        <w:rPr>
          <w:iCs/>
          <w:lang w:val="el-GR"/>
        </w:rPr>
        <w:t xml:space="preserve"> για το κράτος </w:t>
      </w:r>
      <w:r w:rsidR="00AF118F">
        <w:rPr>
          <w:lang w:val="el-GR"/>
        </w:rPr>
        <w:t xml:space="preserve">ή μετατρέπονται σε πεδία οικονομικού ανταγωνισμού </w:t>
      </w:r>
      <w:r w:rsidR="00B63D11">
        <w:rPr>
          <w:lang w:val="el-GR"/>
        </w:rPr>
        <w:t xml:space="preserve">και </w:t>
      </w:r>
      <w:r w:rsidR="00795264">
        <w:rPr>
          <w:lang w:val="el-GR"/>
        </w:rPr>
        <w:t>ανατίθενται είτε απευθείας σε ιδιώτες είτε σε ένα δίκτυο εργολαβιών</w:t>
      </w:r>
      <w:r w:rsidR="008D0150">
        <w:rPr>
          <w:lang w:val="el-GR"/>
        </w:rPr>
        <w:t xml:space="preserve">. Καθημερινά αποδεικνύεται πόσο ακριβότερες και </w:t>
      </w:r>
      <w:r w:rsidR="00F84191">
        <w:rPr>
          <w:lang w:val="el-GR"/>
        </w:rPr>
        <w:t xml:space="preserve">πιο </w:t>
      </w:r>
      <w:r w:rsidR="008D0150">
        <w:rPr>
          <w:lang w:val="el-GR"/>
        </w:rPr>
        <w:t>αναποτελεσματικές γίνονται αυτές οι υ</w:t>
      </w:r>
      <w:r w:rsidR="007D5860">
        <w:rPr>
          <w:lang w:val="el-GR"/>
        </w:rPr>
        <w:t>πηρεσίες</w:t>
      </w:r>
      <w:r w:rsidR="008D0150">
        <w:rPr>
          <w:lang w:val="el-GR"/>
        </w:rPr>
        <w:t>.</w:t>
      </w:r>
      <w:r w:rsidR="00F84191">
        <w:rPr>
          <w:lang w:val="el-GR"/>
        </w:rPr>
        <w:t xml:space="preserve"> Αποδεί</w:t>
      </w:r>
      <w:r w:rsidR="00024AB1">
        <w:rPr>
          <w:lang w:val="el-GR"/>
        </w:rPr>
        <w:t xml:space="preserve">χθηκε </w:t>
      </w:r>
      <w:r w:rsidR="006A1C66">
        <w:rPr>
          <w:lang w:val="el-GR"/>
        </w:rPr>
        <w:t xml:space="preserve">στον σιδηρόδρομο </w:t>
      </w:r>
      <w:r w:rsidR="00024AB1">
        <w:rPr>
          <w:lang w:val="el-GR"/>
        </w:rPr>
        <w:t xml:space="preserve">με </w:t>
      </w:r>
      <w:r w:rsidR="00C7558B">
        <w:rPr>
          <w:lang w:val="el-GR"/>
        </w:rPr>
        <w:t>τον πιο τραγικό τρόπο πού</w:t>
      </w:r>
      <w:r w:rsidR="00817EAD">
        <w:rPr>
          <w:lang w:val="el-GR"/>
        </w:rPr>
        <w:t xml:space="preserve"> οδήγησε</w:t>
      </w:r>
      <w:r w:rsidR="00024AB1">
        <w:rPr>
          <w:lang w:val="el-GR"/>
        </w:rPr>
        <w:t xml:space="preserve"> αυτή η λογική.</w:t>
      </w:r>
    </w:p>
    <w:p w14:paraId="53E726A4" w14:textId="77777777" w:rsidR="008F7A92" w:rsidRDefault="008F7A92" w:rsidP="008F7A92">
      <w:pPr>
        <w:spacing w:line="276" w:lineRule="auto"/>
        <w:jc w:val="both"/>
        <w:rPr>
          <w:lang w:val="el-GR"/>
        </w:rPr>
      </w:pPr>
    </w:p>
    <w:p w14:paraId="34BCC658" w14:textId="1A5BDC59" w:rsidR="00BA0731" w:rsidRDefault="003934F0" w:rsidP="008F7A92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 Λ</w:t>
      </w:r>
      <w:r w:rsidR="00691025">
        <w:rPr>
          <w:lang w:val="el-GR"/>
        </w:rPr>
        <w:t xml:space="preserve">ογική </w:t>
      </w:r>
      <w:r>
        <w:rPr>
          <w:lang w:val="el-GR"/>
        </w:rPr>
        <w:t xml:space="preserve">που </w:t>
      </w:r>
      <w:r w:rsidR="00691025">
        <w:rPr>
          <w:lang w:val="el-GR"/>
        </w:rPr>
        <w:t xml:space="preserve">μας έχει </w:t>
      </w:r>
      <w:r w:rsidR="00B42BFA">
        <w:rPr>
          <w:lang w:val="el-GR"/>
        </w:rPr>
        <w:t xml:space="preserve">φέρει </w:t>
      </w:r>
      <w:r w:rsidR="009D3AB2">
        <w:rPr>
          <w:lang w:val="el-GR"/>
        </w:rPr>
        <w:t xml:space="preserve">σήμερα </w:t>
      </w:r>
      <w:r w:rsidR="00491AAE">
        <w:rPr>
          <w:lang w:val="el-GR"/>
        </w:rPr>
        <w:t xml:space="preserve">και </w:t>
      </w:r>
      <w:r w:rsidR="00E46F5A">
        <w:rPr>
          <w:lang w:val="el-GR"/>
        </w:rPr>
        <w:t>στη</w:t>
      </w:r>
      <w:r w:rsidR="00BA0731">
        <w:rPr>
          <w:lang w:val="el-GR"/>
        </w:rPr>
        <w:t xml:space="preserve"> 2</w:t>
      </w:r>
      <w:r w:rsidR="00BA0731" w:rsidRPr="00BA0731">
        <w:rPr>
          <w:vertAlign w:val="superscript"/>
          <w:lang w:val="el-GR"/>
        </w:rPr>
        <w:t>η</w:t>
      </w:r>
      <w:r w:rsidR="00E46F5A">
        <w:rPr>
          <w:lang w:val="el-GR"/>
        </w:rPr>
        <w:t xml:space="preserve"> Δημοτική </w:t>
      </w:r>
      <w:r w:rsidR="00EC5D0C">
        <w:rPr>
          <w:lang w:val="el-GR"/>
        </w:rPr>
        <w:t>Κ</w:t>
      </w:r>
      <w:r w:rsidR="00E46F5A">
        <w:rPr>
          <w:lang w:val="el-GR"/>
        </w:rPr>
        <w:t>οινότητα</w:t>
      </w:r>
      <w:r w:rsidR="00491AAE">
        <w:rPr>
          <w:lang w:val="el-GR"/>
        </w:rPr>
        <w:t xml:space="preserve"> της Αθήνας</w:t>
      </w:r>
      <w:r w:rsidR="00691025">
        <w:rPr>
          <w:lang w:val="el-GR"/>
        </w:rPr>
        <w:t xml:space="preserve">, τα παιδιά μας να κάνουν μάθημα σε </w:t>
      </w:r>
      <w:r w:rsidR="00542381">
        <w:rPr>
          <w:lang w:val="el-GR"/>
        </w:rPr>
        <w:t>κτίρια</w:t>
      </w:r>
      <w:r w:rsidR="00691025">
        <w:rPr>
          <w:lang w:val="el-GR"/>
        </w:rPr>
        <w:t xml:space="preserve"> με ολική δομική σαθρότητα, </w:t>
      </w:r>
      <w:r w:rsidR="00431774">
        <w:rPr>
          <w:lang w:val="el-GR"/>
        </w:rPr>
        <w:t xml:space="preserve">σε σχολεία όπου δεν έχει γίνει προσεισμικός έλεγχος, </w:t>
      </w:r>
      <w:r w:rsidR="008F7A92">
        <w:rPr>
          <w:lang w:val="el-GR"/>
        </w:rPr>
        <w:t xml:space="preserve">σε κοντέινερ, σε σχολεία </w:t>
      </w:r>
      <w:r w:rsidR="007A24DE">
        <w:rPr>
          <w:lang w:val="el-GR"/>
        </w:rPr>
        <w:t>που καταρρέουν με μια δυνατή βροχή</w:t>
      </w:r>
      <w:r w:rsidR="00691025">
        <w:rPr>
          <w:lang w:val="el-GR"/>
        </w:rPr>
        <w:t xml:space="preserve">, </w:t>
      </w:r>
      <w:r w:rsidR="00E423AF">
        <w:rPr>
          <w:lang w:val="el-GR"/>
        </w:rPr>
        <w:t>με</w:t>
      </w:r>
      <w:r w:rsidR="008F7A92">
        <w:rPr>
          <w:lang w:val="el-GR"/>
        </w:rPr>
        <w:t xml:space="preserve"> </w:t>
      </w:r>
      <w:r>
        <w:rPr>
          <w:lang w:val="el-GR"/>
        </w:rPr>
        <w:t xml:space="preserve">ακατάλληλους και </w:t>
      </w:r>
      <w:r w:rsidR="008F7A92">
        <w:rPr>
          <w:lang w:val="el-GR"/>
        </w:rPr>
        <w:t>επικίνδυνους προαύλιους</w:t>
      </w:r>
      <w:r w:rsidR="00691025">
        <w:rPr>
          <w:lang w:val="el-GR"/>
        </w:rPr>
        <w:t xml:space="preserve"> χώρους</w:t>
      </w:r>
      <w:r w:rsidR="00C327A1">
        <w:rPr>
          <w:lang w:val="el-GR"/>
        </w:rPr>
        <w:t>,</w:t>
      </w:r>
      <w:r w:rsidR="00491AAE">
        <w:rPr>
          <w:lang w:val="el-GR"/>
        </w:rPr>
        <w:t xml:space="preserve"> </w:t>
      </w:r>
      <w:r w:rsidR="008F7A92">
        <w:rPr>
          <w:lang w:val="el-GR"/>
        </w:rPr>
        <w:t>χωρίς το απαραίτητο βοηθητικό</w:t>
      </w:r>
      <w:r w:rsidR="00691025">
        <w:rPr>
          <w:lang w:val="el-GR"/>
        </w:rPr>
        <w:t xml:space="preserve"> προσωπικό, </w:t>
      </w:r>
      <w:r w:rsidR="00B42BFA">
        <w:rPr>
          <w:lang w:val="el-GR"/>
        </w:rPr>
        <w:t>με ε</w:t>
      </w:r>
      <w:r w:rsidR="004059A3">
        <w:rPr>
          <w:lang w:val="el-GR"/>
        </w:rPr>
        <w:t xml:space="preserve">κπαιδευτικά κενά </w:t>
      </w:r>
      <w:r w:rsidR="00B73917">
        <w:rPr>
          <w:lang w:val="el-GR"/>
        </w:rPr>
        <w:t xml:space="preserve">ακόμα και </w:t>
      </w:r>
      <w:r w:rsidR="004059A3">
        <w:rPr>
          <w:lang w:val="el-GR"/>
        </w:rPr>
        <w:t xml:space="preserve">στη Γ Λυκείου σε πανελλαδικά εξεταζόμενα </w:t>
      </w:r>
      <w:r w:rsidR="004059A3">
        <w:rPr>
          <w:lang w:val="el-GR"/>
        </w:rPr>
        <w:lastRenderedPageBreak/>
        <w:t xml:space="preserve">μαθήματα, </w:t>
      </w:r>
      <w:r w:rsidR="00691025">
        <w:rPr>
          <w:lang w:val="el-GR"/>
        </w:rPr>
        <w:t xml:space="preserve">χωρίς μόνιμους ψυχολόγους και κοινωνικούς λειτουργούς, </w:t>
      </w:r>
      <w:r w:rsidR="00B42BFA">
        <w:rPr>
          <w:lang w:val="el-GR"/>
        </w:rPr>
        <w:t xml:space="preserve">νοσηλευτές, </w:t>
      </w:r>
      <w:r w:rsidR="00EC5D0C">
        <w:rPr>
          <w:lang w:val="el-GR"/>
        </w:rPr>
        <w:t xml:space="preserve">τμήματα ένταξης, </w:t>
      </w:r>
      <w:r w:rsidR="00691025">
        <w:rPr>
          <w:lang w:val="el-GR"/>
        </w:rPr>
        <w:t xml:space="preserve">με </w:t>
      </w:r>
      <w:r w:rsidR="00491AAE" w:rsidRPr="00A93C9E">
        <w:rPr>
          <w:iCs/>
          <w:lang w:val="el-GR"/>
        </w:rPr>
        <w:t>«</w:t>
      </w:r>
      <w:r w:rsidR="00691025">
        <w:rPr>
          <w:lang w:val="el-GR"/>
        </w:rPr>
        <w:t>κόφτη</w:t>
      </w:r>
      <w:r w:rsidR="00491AAE" w:rsidRPr="00A93C9E">
        <w:rPr>
          <w:iCs/>
          <w:lang w:val="el-GR"/>
        </w:rPr>
        <w:t>»</w:t>
      </w:r>
      <w:r w:rsidR="00491AAE">
        <w:rPr>
          <w:lang w:val="el-GR"/>
        </w:rPr>
        <w:t xml:space="preserve"> </w:t>
      </w:r>
      <w:r w:rsidR="00691025">
        <w:rPr>
          <w:lang w:val="el-GR"/>
        </w:rPr>
        <w:t xml:space="preserve">στην παράλληλη στήριξη </w:t>
      </w:r>
      <w:r w:rsidR="008F7A92">
        <w:rPr>
          <w:lang w:val="el-GR"/>
        </w:rPr>
        <w:t xml:space="preserve">για τα παιδιά </w:t>
      </w:r>
      <w:r w:rsidR="000C74C3">
        <w:rPr>
          <w:lang w:val="el-GR"/>
        </w:rPr>
        <w:t xml:space="preserve">που τη χρειάζονται. </w:t>
      </w:r>
      <w:r w:rsidR="00691025">
        <w:rPr>
          <w:lang w:val="el-GR"/>
        </w:rPr>
        <w:t xml:space="preserve"> </w:t>
      </w:r>
      <w:r w:rsidR="00A457E7">
        <w:rPr>
          <w:lang w:val="el-GR"/>
        </w:rPr>
        <w:t xml:space="preserve">Με </w:t>
      </w:r>
      <w:r w:rsidR="00691025">
        <w:rPr>
          <w:lang w:val="el-GR"/>
        </w:rPr>
        <w:t xml:space="preserve">όλα </w:t>
      </w:r>
      <w:r w:rsidR="00A35183">
        <w:rPr>
          <w:lang w:val="el-GR"/>
        </w:rPr>
        <w:t xml:space="preserve">τα παραπάνω να </w:t>
      </w:r>
      <w:r w:rsidR="00691025">
        <w:rPr>
          <w:lang w:val="el-GR"/>
        </w:rPr>
        <w:t>φ</w:t>
      </w:r>
      <w:r w:rsidR="008F7A92">
        <w:rPr>
          <w:lang w:val="el-GR"/>
        </w:rPr>
        <w:t xml:space="preserve">ορτώνονται στην ατομική ευθύνη </w:t>
      </w:r>
      <w:r w:rsidR="00A457E7">
        <w:rPr>
          <w:lang w:val="el-GR"/>
        </w:rPr>
        <w:t>και την τσέπη</w:t>
      </w:r>
      <w:r w:rsidR="008F7A92">
        <w:rPr>
          <w:lang w:val="el-GR"/>
        </w:rPr>
        <w:t xml:space="preserve"> του γονιού, </w:t>
      </w:r>
      <w:r w:rsidR="00A35183">
        <w:rPr>
          <w:lang w:val="el-GR"/>
        </w:rPr>
        <w:t xml:space="preserve">αφού οι επίσημες απαντήσεις στα αιτήματά μας είναι ότι </w:t>
      </w:r>
      <w:r w:rsidR="00A35183" w:rsidRPr="00A93C9E">
        <w:rPr>
          <w:iCs/>
          <w:lang w:val="el-GR"/>
        </w:rPr>
        <w:t>«</w:t>
      </w:r>
      <w:r w:rsidR="00A35183">
        <w:rPr>
          <w:lang w:val="el-GR"/>
        </w:rPr>
        <w:t xml:space="preserve">δεν υπάρχουν </w:t>
      </w:r>
      <w:r w:rsidR="009D3AB2">
        <w:rPr>
          <w:lang w:val="el-GR"/>
        </w:rPr>
        <w:t>λεφτά</w:t>
      </w:r>
      <w:r w:rsidR="009D3AB2" w:rsidRPr="00A93C9E">
        <w:rPr>
          <w:iCs/>
          <w:lang w:val="el-GR"/>
        </w:rPr>
        <w:t>»</w:t>
      </w:r>
      <w:r w:rsidR="009D3AB2">
        <w:rPr>
          <w:iCs/>
          <w:lang w:val="el-GR"/>
        </w:rPr>
        <w:t xml:space="preserve">, </w:t>
      </w:r>
      <w:r w:rsidR="009D3AB2" w:rsidRPr="00A93C9E">
        <w:rPr>
          <w:iCs/>
          <w:lang w:val="el-GR"/>
        </w:rPr>
        <w:t>«</w:t>
      </w:r>
      <w:r w:rsidR="009D3AB2">
        <w:rPr>
          <w:iCs/>
          <w:lang w:val="el-GR"/>
        </w:rPr>
        <w:t>περιμένετε την εργολαβία</w:t>
      </w:r>
      <w:r w:rsidR="009D3AB2" w:rsidRPr="00A93C9E">
        <w:rPr>
          <w:iCs/>
          <w:lang w:val="el-GR"/>
        </w:rPr>
        <w:t>»</w:t>
      </w:r>
      <w:r w:rsidR="009D3AB2">
        <w:rPr>
          <w:iCs/>
          <w:lang w:val="el-GR"/>
        </w:rPr>
        <w:t>.</w:t>
      </w:r>
    </w:p>
    <w:p w14:paraId="75CA1BC1" w14:textId="77777777" w:rsidR="008F7A92" w:rsidRDefault="008F7A92" w:rsidP="008F7A92">
      <w:pPr>
        <w:spacing w:line="276" w:lineRule="auto"/>
        <w:jc w:val="both"/>
        <w:rPr>
          <w:lang w:val="el-GR"/>
        </w:rPr>
      </w:pPr>
    </w:p>
    <w:p w14:paraId="1E2DC089" w14:textId="052AED07" w:rsidR="009E7906" w:rsidRDefault="0072267A" w:rsidP="008F7A92">
      <w:pPr>
        <w:spacing w:line="276" w:lineRule="auto"/>
        <w:jc w:val="both"/>
        <w:rPr>
          <w:lang w:val="el-GR"/>
        </w:rPr>
      </w:pPr>
      <w:r>
        <w:rPr>
          <w:lang w:val="el-GR"/>
        </w:rPr>
        <w:t>Επειδή στην εποχή μας υπάρχουν οι</w:t>
      </w:r>
      <w:r w:rsidR="009E070A">
        <w:rPr>
          <w:lang w:val="el-GR"/>
        </w:rPr>
        <w:t xml:space="preserve"> </w:t>
      </w:r>
      <w:r w:rsidR="00600754">
        <w:rPr>
          <w:lang w:val="el-GR"/>
        </w:rPr>
        <w:t xml:space="preserve">δυνατότητες, </w:t>
      </w:r>
      <w:r w:rsidR="009E7906">
        <w:rPr>
          <w:lang w:val="el-GR"/>
        </w:rPr>
        <w:t xml:space="preserve"> επιστημον</w:t>
      </w:r>
      <w:r w:rsidR="00253DC8">
        <w:rPr>
          <w:lang w:val="el-GR"/>
        </w:rPr>
        <w:t>ικές και τεχνολογ</w:t>
      </w:r>
      <w:r w:rsidR="00600754">
        <w:rPr>
          <w:lang w:val="el-GR"/>
        </w:rPr>
        <w:t>ικές, για να γυρίζει κάθε παιδί, κάθε άνθρωπος ασφαλής στον προορισμό του.</w:t>
      </w:r>
    </w:p>
    <w:p w14:paraId="393A4DB8" w14:textId="77777777" w:rsidR="00955806" w:rsidRDefault="00955806" w:rsidP="008F7A92">
      <w:pPr>
        <w:spacing w:line="276" w:lineRule="auto"/>
        <w:jc w:val="both"/>
        <w:rPr>
          <w:lang w:val="el-GR"/>
        </w:rPr>
      </w:pPr>
    </w:p>
    <w:p w14:paraId="63D50825" w14:textId="7664D4F6" w:rsidR="00955806" w:rsidRPr="0096757D" w:rsidRDefault="00955806" w:rsidP="003E5AE9">
      <w:pPr>
        <w:spacing w:line="276" w:lineRule="auto"/>
        <w:jc w:val="both"/>
        <w:rPr>
          <w:lang w:val="el-GR"/>
        </w:rPr>
      </w:pPr>
      <w:r>
        <w:rPr>
          <w:lang w:val="el-GR"/>
        </w:rPr>
        <w:t xml:space="preserve">Επειδή </w:t>
      </w:r>
      <w:r w:rsidR="0096757D">
        <w:rPr>
          <w:lang w:val="el-GR"/>
        </w:rPr>
        <w:t>τ</w:t>
      </w:r>
      <w:r w:rsidRPr="0096757D">
        <w:rPr>
          <w:lang w:val="el-GR"/>
        </w:rPr>
        <w:t>α Τέμπη δεν ήταν μια κακιά στιγμή, ήταν έκφραση μιας απάνθρωπης πολιτικής που μπροστά στο κέρδος δεν λογαριάζει την ανθρώπινη ζωή.</w:t>
      </w:r>
    </w:p>
    <w:p w14:paraId="7EA651D9" w14:textId="77777777" w:rsidR="00955806" w:rsidRPr="0096757D" w:rsidRDefault="00955806" w:rsidP="003E5AE9">
      <w:pPr>
        <w:spacing w:line="276" w:lineRule="auto"/>
        <w:jc w:val="both"/>
        <w:rPr>
          <w:lang w:val="el-GR"/>
        </w:rPr>
      </w:pPr>
    </w:p>
    <w:p w14:paraId="4D9EECF0" w14:textId="5814A04F" w:rsidR="00955806" w:rsidRDefault="00455F58" w:rsidP="003E5AE9">
      <w:pPr>
        <w:spacing w:line="276" w:lineRule="auto"/>
        <w:jc w:val="both"/>
        <w:rPr>
          <w:b/>
          <w:lang w:val="el-GR"/>
        </w:rPr>
      </w:pPr>
      <w:r>
        <w:rPr>
          <w:lang w:val="el-GR"/>
        </w:rPr>
        <w:t>Επειδή ε</w:t>
      </w:r>
      <w:r w:rsidR="00955806" w:rsidRPr="0096757D">
        <w:rPr>
          <w:lang w:val="el-GR"/>
        </w:rPr>
        <w:t>μείς επιλέγουμε τη ζωή</w:t>
      </w:r>
      <w:r w:rsidR="00C16CC9">
        <w:rPr>
          <w:b/>
          <w:lang w:val="el-GR"/>
        </w:rPr>
        <w:t xml:space="preserve"> </w:t>
      </w:r>
      <w:r w:rsidR="00C16CC9" w:rsidRPr="00C16CC9">
        <w:rPr>
          <w:lang w:val="el-GR"/>
        </w:rPr>
        <w:t>που έχει ανάγκη κάθε παιδί, τη μόρφωση και το σχολείο που έχει ανάγκη κάθε μαθητής.</w:t>
      </w:r>
    </w:p>
    <w:p w14:paraId="0CC45B92" w14:textId="4B72A4A5" w:rsidR="00955806" w:rsidRDefault="00955806" w:rsidP="008F7A92">
      <w:pPr>
        <w:spacing w:line="276" w:lineRule="auto"/>
        <w:jc w:val="both"/>
        <w:rPr>
          <w:lang w:val="el-GR"/>
        </w:rPr>
      </w:pPr>
    </w:p>
    <w:p w14:paraId="56E8043D" w14:textId="77777777" w:rsidR="00A3708A" w:rsidRDefault="00A3708A" w:rsidP="008F7A92">
      <w:pPr>
        <w:spacing w:line="276" w:lineRule="auto"/>
        <w:jc w:val="both"/>
        <w:rPr>
          <w:lang w:val="el-GR"/>
        </w:rPr>
      </w:pPr>
    </w:p>
    <w:p w14:paraId="3A58AA9A" w14:textId="3A8A6A42" w:rsidR="00A3708A" w:rsidRPr="003751F1" w:rsidRDefault="00455F58" w:rsidP="008F7A92">
      <w:pPr>
        <w:spacing w:line="276" w:lineRule="auto"/>
        <w:jc w:val="both"/>
        <w:rPr>
          <w:b/>
          <w:lang w:val="el-GR"/>
        </w:rPr>
      </w:pPr>
      <w:r w:rsidRPr="003751F1">
        <w:rPr>
          <w:b/>
          <w:lang w:val="el-GR"/>
        </w:rPr>
        <w:t>Κ</w:t>
      </w:r>
      <w:r w:rsidR="0033544B" w:rsidRPr="003751F1">
        <w:rPr>
          <w:b/>
          <w:lang w:val="el-GR"/>
        </w:rPr>
        <w:t>λιμακώνουμε τον αγώνα μας και συμμετέ</w:t>
      </w:r>
      <w:r w:rsidR="00822EA7" w:rsidRPr="003751F1">
        <w:rPr>
          <w:b/>
          <w:lang w:val="el-GR"/>
        </w:rPr>
        <w:t xml:space="preserve">χουμε στο συλλαλητήριο που καλεί </w:t>
      </w:r>
      <w:r w:rsidR="00845902" w:rsidRPr="003751F1">
        <w:rPr>
          <w:b/>
          <w:lang w:val="el-GR"/>
        </w:rPr>
        <w:t>η Ομοσ</w:t>
      </w:r>
      <w:r w:rsidR="008E3C2B" w:rsidRPr="003751F1">
        <w:rPr>
          <w:b/>
          <w:lang w:val="el-GR"/>
        </w:rPr>
        <w:t>πονδία Γονέων Αττικής μαζί με άλ</w:t>
      </w:r>
      <w:r w:rsidR="00343D84">
        <w:rPr>
          <w:b/>
          <w:lang w:val="el-GR"/>
        </w:rPr>
        <w:t>λες Ομοσπονδίες,  Συνδικάτα, Σ</w:t>
      </w:r>
      <w:r w:rsidR="00845902" w:rsidRPr="003751F1">
        <w:rPr>
          <w:b/>
          <w:lang w:val="el-GR"/>
        </w:rPr>
        <w:t xml:space="preserve">υλλόγους, </w:t>
      </w:r>
      <w:r w:rsidR="0033544B" w:rsidRPr="003751F1">
        <w:rPr>
          <w:b/>
          <w:lang w:val="el-GR"/>
        </w:rPr>
        <w:t xml:space="preserve">την Τετάρτη στις </w:t>
      </w:r>
      <w:r w:rsidR="006B284F" w:rsidRPr="003751F1">
        <w:rPr>
          <w:b/>
          <w:lang w:val="el-GR"/>
        </w:rPr>
        <w:t>19.00</w:t>
      </w:r>
      <w:r w:rsidR="00A3708A" w:rsidRPr="003751F1">
        <w:rPr>
          <w:b/>
          <w:lang w:val="el-GR"/>
        </w:rPr>
        <w:t xml:space="preserve"> στο Σύ</w:t>
      </w:r>
      <w:r w:rsidR="00D44EFC" w:rsidRPr="003751F1">
        <w:rPr>
          <w:b/>
          <w:lang w:val="el-GR"/>
        </w:rPr>
        <w:t>νταγμα, την ὠ</w:t>
      </w:r>
      <w:r w:rsidR="00343D84">
        <w:rPr>
          <w:b/>
          <w:lang w:val="el-GR"/>
        </w:rPr>
        <w:t>ρα της</w:t>
      </w:r>
      <w:r w:rsidR="0033544B" w:rsidRPr="003751F1">
        <w:rPr>
          <w:b/>
          <w:lang w:val="el-GR"/>
        </w:rPr>
        <w:t xml:space="preserve"> </w:t>
      </w:r>
      <w:r w:rsidR="00845902" w:rsidRPr="003751F1">
        <w:rPr>
          <w:b/>
          <w:lang w:val="el-GR"/>
        </w:rPr>
        <w:t>συ</w:t>
      </w:r>
      <w:r w:rsidR="0033544B" w:rsidRPr="003751F1">
        <w:rPr>
          <w:b/>
          <w:lang w:val="el-GR"/>
        </w:rPr>
        <w:t xml:space="preserve">ζήτησης στη Βουλή </w:t>
      </w:r>
      <w:r w:rsidR="00845902" w:rsidRPr="003751F1">
        <w:rPr>
          <w:b/>
          <w:lang w:val="el-GR"/>
        </w:rPr>
        <w:t>του εγκλήματος στα Τέμπη.</w:t>
      </w:r>
    </w:p>
    <w:p w14:paraId="4AD7F1FB" w14:textId="77777777" w:rsidR="0045437D" w:rsidRPr="003751F1" w:rsidRDefault="0045437D" w:rsidP="008F7A92">
      <w:pPr>
        <w:spacing w:line="276" w:lineRule="auto"/>
        <w:jc w:val="both"/>
        <w:rPr>
          <w:b/>
          <w:lang w:val="el-GR"/>
        </w:rPr>
      </w:pPr>
    </w:p>
    <w:p w14:paraId="596B054C" w14:textId="0D3698A4" w:rsidR="0045437D" w:rsidRPr="00CB67B9" w:rsidRDefault="0045437D" w:rsidP="008F7A92">
      <w:pPr>
        <w:spacing w:line="276" w:lineRule="auto"/>
        <w:jc w:val="both"/>
        <w:rPr>
          <w:b/>
          <w:lang w:val="el-GR"/>
        </w:rPr>
      </w:pPr>
      <w:r w:rsidRPr="00CB67B9">
        <w:rPr>
          <w:b/>
          <w:lang w:val="el-GR"/>
        </w:rPr>
        <w:t xml:space="preserve">Προσυγκέντρωση </w:t>
      </w:r>
      <w:r w:rsidR="008D0150" w:rsidRPr="00CB67B9">
        <w:rPr>
          <w:b/>
          <w:lang w:val="el-GR"/>
        </w:rPr>
        <w:t xml:space="preserve">της Ομοσπονδίας Γονέων </w:t>
      </w:r>
      <w:r w:rsidRPr="00CB67B9">
        <w:rPr>
          <w:b/>
          <w:lang w:val="el-GR"/>
        </w:rPr>
        <w:t>στις 18.30 στους Στύλους του Ολυμπίου Διός</w:t>
      </w:r>
    </w:p>
    <w:p w14:paraId="026331D0" w14:textId="77777777" w:rsidR="00CB67B9" w:rsidRDefault="00CB67B9" w:rsidP="008F7A92">
      <w:pPr>
        <w:spacing w:line="276" w:lineRule="auto"/>
        <w:jc w:val="both"/>
        <w:rPr>
          <w:b/>
          <w:u w:val="single"/>
          <w:lang w:val="el-GR"/>
        </w:rPr>
      </w:pPr>
    </w:p>
    <w:p w14:paraId="327AAC30" w14:textId="084803BF" w:rsidR="00CB67B9" w:rsidRPr="00CB67B9" w:rsidRDefault="00CB67B9" w:rsidP="008F7A92">
      <w:pPr>
        <w:spacing w:line="276" w:lineRule="auto"/>
        <w:jc w:val="both"/>
        <w:rPr>
          <w:b/>
          <w:sz w:val="28"/>
          <w:szCs w:val="28"/>
          <w:u w:val="single"/>
          <w:lang w:val="el-GR"/>
        </w:rPr>
      </w:pPr>
      <w:r w:rsidRPr="00CB67B9">
        <w:rPr>
          <w:b/>
          <w:sz w:val="28"/>
          <w:szCs w:val="28"/>
          <w:u w:val="single"/>
          <w:lang w:val="el-GR"/>
        </w:rPr>
        <w:t>Καλούμε τους Συλλόγους Γονέων των σχολείων μας να πάρουν αποφάσεις και να καλέσουν σε μαζική συμμετοχή στο συλλαλητήριο</w:t>
      </w:r>
      <w:r w:rsidR="002575FF">
        <w:rPr>
          <w:b/>
          <w:sz w:val="28"/>
          <w:szCs w:val="28"/>
          <w:u w:val="single"/>
          <w:lang w:val="el-GR"/>
        </w:rPr>
        <w:t>.</w:t>
      </w:r>
      <w:r w:rsidRPr="00CB67B9">
        <w:rPr>
          <w:b/>
          <w:sz w:val="28"/>
          <w:szCs w:val="28"/>
          <w:u w:val="single"/>
          <w:lang w:val="el-GR"/>
        </w:rPr>
        <w:t xml:space="preserve"> </w:t>
      </w:r>
    </w:p>
    <w:p w14:paraId="08B7C713" w14:textId="601DD00E" w:rsidR="008F7A92" w:rsidRPr="00CB67B9" w:rsidRDefault="008F7A92" w:rsidP="00FE14F9">
      <w:pPr>
        <w:spacing w:line="276" w:lineRule="auto"/>
        <w:jc w:val="right"/>
        <w:rPr>
          <w:i/>
          <w:lang w:val="el-GR"/>
        </w:rPr>
      </w:pPr>
    </w:p>
    <w:p w14:paraId="6A4BEE22" w14:textId="77777777" w:rsidR="008F7A92" w:rsidRPr="00CB67B9" w:rsidRDefault="008F7A92" w:rsidP="008F7A92">
      <w:pPr>
        <w:spacing w:line="276" w:lineRule="auto"/>
        <w:jc w:val="both"/>
        <w:rPr>
          <w:i/>
          <w:lang w:val="el-GR"/>
        </w:rPr>
      </w:pPr>
    </w:p>
    <w:p w14:paraId="45137799" w14:textId="77777777" w:rsidR="00691025" w:rsidRPr="00A10AE6" w:rsidRDefault="00691025" w:rsidP="00304AF4">
      <w:pPr>
        <w:jc w:val="both"/>
        <w:rPr>
          <w:b/>
          <w:lang w:val="el-GR"/>
        </w:rPr>
      </w:pPr>
    </w:p>
    <w:p w14:paraId="3C8EA7B0" w14:textId="71234395" w:rsidR="009B7199" w:rsidRDefault="009B7199" w:rsidP="00304AF4">
      <w:pPr>
        <w:jc w:val="both"/>
        <w:rPr>
          <w:b/>
          <w:lang w:val="el-GR"/>
        </w:rPr>
      </w:pPr>
    </w:p>
    <w:p w14:paraId="404F21EC" w14:textId="77777777" w:rsidR="009B7199" w:rsidRDefault="009B7199" w:rsidP="00304AF4">
      <w:pPr>
        <w:jc w:val="both"/>
        <w:rPr>
          <w:b/>
          <w:lang w:val="el-GR"/>
        </w:rPr>
      </w:pPr>
    </w:p>
    <w:p w14:paraId="76238655" w14:textId="36D53E8A" w:rsidR="009B7199" w:rsidRPr="00A10AE6" w:rsidRDefault="009B7199" w:rsidP="00304AF4">
      <w:pPr>
        <w:jc w:val="both"/>
        <w:rPr>
          <w:b/>
          <w:lang w:val="el-GR"/>
        </w:rPr>
      </w:pPr>
      <w:r>
        <w:rPr>
          <w:b/>
          <w:lang w:val="el-GR"/>
        </w:rPr>
        <w:t xml:space="preserve">                                                                   Το ΔΣ</w:t>
      </w:r>
    </w:p>
    <w:p w14:paraId="1DE9A3C5" w14:textId="77777777" w:rsidR="00635D28" w:rsidRDefault="00635D28" w:rsidP="00304AF4">
      <w:pPr>
        <w:jc w:val="both"/>
        <w:rPr>
          <w:b/>
          <w:lang w:val="el-GR"/>
        </w:rPr>
      </w:pPr>
    </w:p>
    <w:p w14:paraId="5D570FF5" w14:textId="77777777" w:rsidR="00B52187" w:rsidRDefault="00B52187" w:rsidP="00304AF4">
      <w:pPr>
        <w:jc w:val="both"/>
        <w:rPr>
          <w:b/>
          <w:lang w:val="el-GR"/>
        </w:rPr>
      </w:pPr>
    </w:p>
    <w:p w14:paraId="700C1839" w14:textId="77777777" w:rsidR="00B52187" w:rsidRDefault="00B52187" w:rsidP="00304AF4">
      <w:pPr>
        <w:jc w:val="both"/>
        <w:rPr>
          <w:b/>
          <w:lang w:val="el-GR"/>
        </w:rPr>
      </w:pPr>
    </w:p>
    <w:p w14:paraId="6F128BE0" w14:textId="77777777" w:rsidR="00B52187" w:rsidRDefault="00B52187" w:rsidP="00B52187">
      <w:pPr>
        <w:jc w:val="center"/>
        <w:rPr>
          <w:b/>
          <w:bCs/>
        </w:rPr>
      </w:pPr>
    </w:p>
    <w:p w14:paraId="358D05B7" w14:textId="2B80C88E" w:rsidR="00B52187" w:rsidRPr="00DF731A" w:rsidRDefault="00B52187" w:rsidP="00B5218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       </w:t>
      </w:r>
      <w:r>
        <w:rPr>
          <w:rFonts w:ascii="Times New Roman" w:eastAsia="SimSun" w:hAnsi="Times New Roman" w:cs="Times New Roman"/>
          <w:noProof/>
        </w:rPr>
        <w:t xml:space="preserve">        </w:t>
      </w:r>
      <w:r w:rsidR="009B7199">
        <w:rPr>
          <w:rFonts w:ascii="Times New Roman" w:eastAsia="SimSun" w:hAnsi="Times New Roman" w:cs="Times New Roman"/>
          <w:noProof/>
        </w:rPr>
        <w:t xml:space="preserve">            </w:t>
      </w:r>
      <w:r>
        <w:rPr>
          <w:rFonts w:ascii="Times New Roman" w:eastAsia="SimSun" w:hAnsi="Times New Roman" w:cs="Times New Roman"/>
          <w:noProof/>
        </w:rPr>
        <w:t xml:space="preserve">                       </w:t>
      </w:r>
      <w:r>
        <w:rPr>
          <w:rFonts w:ascii="Times New Roman" w:eastAsia="SimSun" w:hAnsi="Times New Roman" w:cs="Times New Roman"/>
          <w:noProof/>
        </w:rPr>
        <w:drawing>
          <wp:inline distT="0" distB="0" distL="0" distR="0" wp14:anchorId="7E210256" wp14:editId="53639AAC">
            <wp:extent cx="874395" cy="55834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86" cy="55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A23F7" w14:textId="77777777" w:rsidR="00B52187" w:rsidRPr="00A10AE6" w:rsidRDefault="00B52187" w:rsidP="00304AF4">
      <w:pPr>
        <w:jc w:val="both"/>
        <w:rPr>
          <w:b/>
          <w:lang w:val="el-GR"/>
        </w:rPr>
      </w:pPr>
    </w:p>
    <w:p w14:paraId="273C7789" w14:textId="77777777" w:rsidR="00635D28" w:rsidRDefault="00635D28" w:rsidP="00304AF4">
      <w:pPr>
        <w:jc w:val="both"/>
        <w:rPr>
          <w:lang w:val="el-GR"/>
        </w:rPr>
      </w:pPr>
    </w:p>
    <w:p w14:paraId="55C29ABC" w14:textId="77777777" w:rsidR="00635D28" w:rsidRDefault="00635D28" w:rsidP="00304AF4">
      <w:pPr>
        <w:jc w:val="both"/>
        <w:rPr>
          <w:lang w:val="el-GR"/>
        </w:rPr>
      </w:pPr>
    </w:p>
    <w:sectPr w:rsidR="00635D28" w:rsidSect="009E4E5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5B"/>
    <w:rsid w:val="00024AB1"/>
    <w:rsid w:val="000B03E3"/>
    <w:rsid w:val="000C30F8"/>
    <w:rsid w:val="000C74C3"/>
    <w:rsid w:val="001756EE"/>
    <w:rsid w:val="001F4A15"/>
    <w:rsid w:val="00253DC8"/>
    <w:rsid w:val="002575FF"/>
    <w:rsid w:val="002742EE"/>
    <w:rsid w:val="00283D4F"/>
    <w:rsid w:val="002C492C"/>
    <w:rsid w:val="00304AF4"/>
    <w:rsid w:val="0033544B"/>
    <w:rsid w:val="00343D84"/>
    <w:rsid w:val="00372756"/>
    <w:rsid w:val="003751F1"/>
    <w:rsid w:val="003934F0"/>
    <w:rsid w:val="003E5AE9"/>
    <w:rsid w:val="004059A3"/>
    <w:rsid w:val="00431774"/>
    <w:rsid w:val="0045437D"/>
    <w:rsid w:val="00455F58"/>
    <w:rsid w:val="00491AAE"/>
    <w:rsid w:val="005077ED"/>
    <w:rsid w:val="00542381"/>
    <w:rsid w:val="005F67FE"/>
    <w:rsid w:val="00600754"/>
    <w:rsid w:val="00622F42"/>
    <w:rsid w:val="00632783"/>
    <w:rsid w:val="00635D28"/>
    <w:rsid w:val="006364CC"/>
    <w:rsid w:val="00691025"/>
    <w:rsid w:val="006A1C66"/>
    <w:rsid w:val="006B284F"/>
    <w:rsid w:val="0072267A"/>
    <w:rsid w:val="00756E35"/>
    <w:rsid w:val="00795264"/>
    <w:rsid w:val="007A24DE"/>
    <w:rsid w:val="007B1E33"/>
    <w:rsid w:val="007D5860"/>
    <w:rsid w:val="00817EAD"/>
    <w:rsid w:val="00822EA7"/>
    <w:rsid w:val="00845902"/>
    <w:rsid w:val="00880952"/>
    <w:rsid w:val="008D0150"/>
    <w:rsid w:val="008E3C2B"/>
    <w:rsid w:val="008F7A92"/>
    <w:rsid w:val="00923CF1"/>
    <w:rsid w:val="00955806"/>
    <w:rsid w:val="0096757D"/>
    <w:rsid w:val="00990568"/>
    <w:rsid w:val="009B5974"/>
    <w:rsid w:val="009B7199"/>
    <w:rsid w:val="009C44B6"/>
    <w:rsid w:val="009D3AB2"/>
    <w:rsid w:val="009E070A"/>
    <w:rsid w:val="009E4E5A"/>
    <w:rsid w:val="009E7906"/>
    <w:rsid w:val="009F3A07"/>
    <w:rsid w:val="009F66B0"/>
    <w:rsid w:val="00A10AE6"/>
    <w:rsid w:val="00A35183"/>
    <w:rsid w:val="00A3708A"/>
    <w:rsid w:val="00A457E7"/>
    <w:rsid w:val="00A9300D"/>
    <w:rsid w:val="00A93C9E"/>
    <w:rsid w:val="00AC09D5"/>
    <w:rsid w:val="00AC4A5B"/>
    <w:rsid w:val="00AF118F"/>
    <w:rsid w:val="00AF2984"/>
    <w:rsid w:val="00AF7FFB"/>
    <w:rsid w:val="00B42BFA"/>
    <w:rsid w:val="00B52187"/>
    <w:rsid w:val="00B527AE"/>
    <w:rsid w:val="00B63D11"/>
    <w:rsid w:val="00B73917"/>
    <w:rsid w:val="00BA0731"/>
    <w:rsid w:val="00BB5491"/>
    <w:rsid w:val="00C16CC9"/>
    <w:rsid w:val="00C327A1"/>
    <w:rsid w:val="00C426E7"/>
    <w:rsid w:val="00C7558B"/>
    <w:rsid w:val="00CB67B9"/>
    <w:rsid w:val="00D44EFC"/>
    <w:rsid w:val="00D83828"/>
    <w:rsid w:val="00E423AF"/>
    <w:rsid w:val="00E46F5A"/>
    <w:rsid w:val="00E763E4"/>
    <w:rsid w:val="00EC5D0C"/>
    <w:rsid w:val="00F62A16"/>
    <w:rsid w:val="00F84191"/>
    <w:rsid w:val="00FA4947"/>
    <w:rsid w:val="00FE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8BFE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E33"/>
    <w:rPr>
      <w:sz w:val="22"/>
      <w:szCs w:val="22"/>
      <w:lang w:val="el-GR"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B1E3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35D28"/>
    <w:rPr>
      <w:rFonts w:eastAsiaTheme="minorHAnsi"/>
      <w:kern w:val="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1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18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E33"/>
    <w:rPr>
      <w:sz w:val="22"/>
      <w:szCs w:val="22"/>
      <w:lang w:val="el-GR"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B1E3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35D28"/>
    <w:rPr>
      <w:rFonts w:eastAsiaTheme="minorHAnsi"/>
      <w:kern w:val="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1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18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sgk2dka.gr" TargetMode="Externa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531</Words>
  <Characters>3032</Characters>
  <Application>Microsoft Macintosh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Christakis</dc:creator>
  <cp:keywords/>
  <dc:description/>
  <cp:lastModifiedBy>Ilias Christakis</cp:lastModifiedBy>
  <cp:revision>106</cp:revision>
  <dcterms:created xsi:type="dcterms:W3CDTF">2025-03-02T17:18:00Z</dcterms:created>
  <dcterms:modified xsi:type="dcterms:W3CDTF">2025-03-03T17:13:00Z</dcterms:modified>
</cp:coreProperties>
</file>