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contextualSpacing/>
        <w:jc w:val="both"/>
        <w:rPr>
          <w:rFonts w:ascii="Arial" w:hAnsi="Arial" w:cs="Arial"/>
          <w:b/>
          <w:b/>
          <w:bCs/>
          <w:lang w:val="en-US"/>
        </w:rPr>
      </w:pPr>
      <w:r>
        <w:rPr/>
        <w:drawing>
          <wp:inline distT="0" distB="0" distL="0" distR="0">
            <wp:extent cx="6319520" cy="1710690"/>
            <wp:effectExtent l="0" t="0" r="0" b="0"/>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rcRect l="-7" t="-24" r="-7" b="-24"/>
                    <a:stretch>
                      <a:fillRect/>
                    </a:stretch>
                  </pic:blipFill>
                  <pic:spPr bwMode="auto">
                    <a:xfrm>
                      <a:off x="0" y="0"/>
                      <a:ext cx="6319520" cy="1710690"/>
                    </a:xfrm>
                    <a:prstGeom prst="rect">
                      <a:avLst/>
                    </a:prstGeom>
                  </pic:spPr>
                </pic:pic>
              </a:graphicData>
            </a:graphic>
          </wp:inline>
        </w:drawing>
      </w:r>
    </w:p>
    <w:p>
      <w:pPr>
        <w:pStyle w:val="Normal"/>
        <w:spacing w:lineRule="auto" w:line="240" w:before="0" w:after="0"/>
        <w:contextualSpacing/>
        <w:jc w:val="both"/>
        <w:rPr/>
      </w:pPr>
      <w:r>
        <w:rPr>
          <w:rFonts w:cs="Arial" w:ascii="Arial" w:hAnsi="Arial"/>
          <w:b/>
          <w:bCs/>
          <w:lang w:val="en-US"/>
        </w:rPr>
        <w:t>fb</w:t>
      </w:r>
      <w:r>
        <w:rPr>
          <w:rFonts w:cs="Arial" w:ascii="Arial" w:hAnsi="Arial"/>
          <w:b/>
          <w:bCs/>
        </w:rPr>
        <w:t xml:space="preserve">: </w:t>
      </w:r>
      <w:r>
        <w:rPr>
          <w:rFonts w:cs="Arial" w:ascii="Arial" w:hAnsi="Arial"/>
        </w:rPr>
        <w:t>Ένωση Γονέων 4ης Δημοτικής Κοινότητας Δήμου Αθήνας</w:t>
      </w:r>
      <w:r>
        <w:rPr>
          <w:rFonts w:cs="Arial" w:ascii="Arial" w:hAnsi="Arial"/>
          <w:b/>
          <w:bCs/>
        </w:rPr>
        <w:t xml:space="preserve"> / </w:t>
      </w:r>
      <w:r>
        <w:rPr>
          <w:rFonts w:cs="Arial" w:ascii="Arial" w:hAnsi="Arial"/>
          <w:b/>
          <w:bCs/>
          <w:lang w:val="en-US"/>
        </w:rPr>
        <w:t>e</w:t>
      </w:r>
      <w:r>
        <w:rPr>
          <w:rFonts w:cs="Arial" w:ascii="Arial" w:hAnsi="Arial"/>
          <w:b/>
          <w:bCs/>
        </w:rPr>
        <w:t>-</w:t>
      </w:r>
      <w:r>
        <w:rPr>
          <w:rFonts w:cs="Arial" w:ascii="Arial" w:hAnsi="Arial"/>
          <w:b/>
          <w:bCs/>
          <w:lang w:val="en-US"/>
        </w:rPr>
        <w:t>mail</w:t>
      </w:r>
      <w:r>
        <w:rPr>
          <w:rFonts w:cs="Arial" w:ascii="Arial" w:hAnsi="Arial"/>
          <w:b/>
          <w:bCs/>
        </w:rPr>
        <w:t xml:space="preserve">: </w:t>
      </w:r>
      <w:r>
        <w:rPr>
          <w:rFonts w:cs="Arial" w:ascii="Arial" w:hAnsi="Arial"/>
        </w:rPr>
        <w:t>enosigoneon4da@gmail.com</w:t>
      </w:r>
    </w:p>
    <w:p>
      <w:pPr>
        <w:pStyle w:val="Normal"/>
        <w:spacing w:lineRule="auto" w:line="240" w:before="0" w:after="0"/>
        <w:contextualSpacing/>
        <w:jc w:val="both"/>
        <w:rPr>
          <w:rFonts w:ascii="Arial" w:hAnsi="Arial" w:cs="Arial"/>
          <w:sz w:val="44"/>
          <w:szCs w:val="44"/>
        </w:rPr>
      </w:pPr>
      <w:r>
        <w:rPr>
          <w:rFonts w:cs="Arial" w:ascii="Arial" w:hAnsi="Arial"/>
          <w:sz w:val="44"/>
          <w:szCs w:val="44"/>
        </w:rPr>
      </w:r>
    </w:p>
    <w:p>
      <w:pPr>
        <w:pStyle w:val="Normal"/>
        <w:spacing w:lineRule="auto" w:line="276" w:before="0" w:after="0"/>
        <w:ind w:left="0" w:right="0" w:hanging="0"/>
        <w:jc w:val="center"/>
        <w:rPr/>
      </w:pPr>
      <w:r>
        <w:rPr>
          <w:rFonts w:eastAsia="Calibri" w:cs="Arial" w:ascii="Arial" w:hAnsi="Arial"/>
          <w:b/>
          <w:bCs/>
          <w:color w:val="auto"/>
          <w:kern w:val="2"/>
          <w:sz w:val="28"/>
          <w:szCs w:val="28"/>
          <w:u w:val="single"/>
          <w:lang w:val="el-GR" w:eastAsia="en-US" w:bidi="ar-SA"/>
        </w:rPr>
        <w:t>ΚΑΛΕΣΜΑ Σ</w:t>
      </w:r>
      <w:r>
        <w:rPr>
          <w:rFonts w:eastAsia="Calibri" w:cs="Arial" w:ascii="Arial" w:hAnsi="Arial"/>
          <w:b/>
          <w:bCs/>
          <w:color w:val="auto"/>
          <w:kern w:val="2"/>
          <w:sz w:val="28"/>
          <w:szCs w:val="28"/>
          <w:u w:val="single"/>
          <w:lang w:val="el-GR" w:eastAsia="en-US" w:bidi="ar-SA"/>
        </w:rPr>
        <w:t>Ε</w:t>
      </w:r>
      <w:r>
        <w:rPr>
          <w:rFonts w:eastAsia="Calibri" w:cs="Arial" w:ascii="Arial" w:hAnsi="Arial"/>
          <w:b/>
          <w:bCs/>
          <w:color w:val="auto"/>
          <w:kern w:val="2"/>
          <w:sz w:val="28"/>
          <w:szCs w:val="28"/>
          <w:u w:val="single"/>
          <w:lang w:val="el-GR" w:eastAsia="en-US" w:bidi="ar-SA"/>
        </w:rPr>
        <w:t xml:space="preserve"> ΣΥΓΚΕΝΤΡΩΣ</w:t>
      </w:r>
      <w:r>
        <w:rPr>
          <w:rFonts w:eastAsia="Calibri" w:cs="Arial" w:ascii="Arial" w:hAnsi="Arial"/>
          <w:b/>
          <w:bCs/>
          <w:color w:val="auto"/>
          <w:kern w:val="2"/>
          <w:sz w:val="28"/>
          <w:szCs w:val="28"/>
          <w:u w:val="single"/>
          <w:lang w:val="el-GR" w:eastAsia="en-US" w:bidi="ar-SA"/>
        </w:rPr>
        <w:t>ΕΙΣ</w:t>
      </w:r>
      <w:r>
        <w:rPr>
          <w:rFonts w:eastAsia="Calibri" w:cs="Arial" w:ascii="Arial" w:hAnsi="Arial"/>
          <w:b/>
          <w:bCs/>
          <w:color w:val="auto"/>
          <w:kern w:val="2"/>
          <w:sz w:val="28"/>
          <w:szCs w:val="28"/>
          <w:u w:val="single"/>
          <w:lang w:val="el-GR" w:eastAsia="en-US" w:bidi="ar-SA"/>
        </w:rPr>
        <w:t xml:space="preserve"> ΓΙΑ ΤΟ ΕΓΚΛΗΜΑ ΤΩΝ ΤΕΜΠΩΝ </w:t>
      </w:r>
    </w:p>
    <w:p>
      <w:pPr>
        <w:pStyle w:val="Normal"/>
        <w:spacing w:lineRule="auto" w:line="276" w:before="0" w:after="0"/>
        <w:ind w:left="0" w:right="0" w:hanging="0"/>
        <w:jc w:val="center"/>
        <w:rPr/>
      </w:pPr>
      <w:r>
        <w:rPr>
          <w:rFonts w:eastAsia="Calibri" w:cs="Arial" w:ascii="Arial" w:hAnsi="Arial"/>
          <w:b/>
          <w:bCs/>
          <w:color w:val="auto"/>
          <w:kern w:val="2"/>
          <w:sz w:val="28"/>
          <w:szCs w:val="28"/>
          <w:u w:val="single"/>
          <w:lang w:val="el-GR" w:eastAsia="en-US" w:bidi="ar-SA"/>
        </w:rPr>
        <w:t>ΠΕΜΠΤΗ 27 ΦΕΒΡΟΥΑΡΙΟΥ 17:00 ΣΤΟ ΣΤΑΘΜΟ ΛΑΡΙΣΗΣ</w:t>
      </w:r>
    </w:p>
    <w:p>
      <w:pPr>
        <w:pStyle w:val="Normal"/>
        <w:spacing w:lineRule="auto" w:line="276" w:before="0" w:after="0"/>
        <w:ind w:left="0" w:right="0" w:hanging="0"/>
        <w:jc w:val="center"/>
        <w:rPr>
          <w:rFonts w:ascii="Arial" w:hAnsi="Arial"/>
          <w:sz w:val="28"/>
          <w:szCs w:val="28"/>
        </w:rPr>
      </w:pPr>
      <w:r>
        <w:rPr>
          <w:rFonts w:eastAsia="Calibri" w:cs="Arial" w:ascii="Arial" w:hAnsi="Arial"/>
          <w:b/>
          <w:bCs/>
          <w:color w:val="auto"/>
          <w:kern w:val="2"/>
          <w:sz w:val="28"/>
          <w:szCs w:val="28"/>
          <w:u w:val="single"/>
          <w:lang w:val="el-GR" w:eastAsia="en-US" w:bidi="ar-SA"/>
        </w:rPr>
        <w:t>ΠΑΡΑΣΚΕΥΗ 28 ΦΕΒΡΟΥΑΡΙΟΥ 11:00πμ ΣΤΟ ΣΥΝΤΑΓΜΑ</w:t>
      </w:r>
    </w:p>
    <w:p>
      <w:pPr>
        <w:pStyle w:val="Normal"/>
        <w:spacing w:lineRule="auto" w:line="276" w:before="0" w:after="0"/>
        <w:ind w:left="0" w:right="0" w:hanging="0"/>
        <w:jc w:val="center"/>
        <w:rPr>
          <w:rFonts w:eastAsia="Calibri" w:cs="Arial"/>
          <w:b/>
          <w:b/>
          <w:bCs/>
          <w:color w:val="auto"/>
          <w:kern w:val="2"/>
          <w:u w:val="single"/>
          <w:lang w:val="el-GR" w:eastAsia="en-US" w:bidi="ar-SA"/>
        </w:rPr>
      </w:pPr>
      <w:r>
        <w:rPr>
          <w:rFonts w:eastAsia="Calibri" w:cs="Arial"/>
          <w:b/>
          <w:bCs/>
          <w:color w:val="auto"/>
          <w:kern w:val="2"/>
          <w:u w:val="single"/>
          <w:lang w:val="el-GR" w:eastAsia="en-US" w:bidi="ar-SA"/>
        </w:rPr>
      </w:r>
    </w:p>
    <w:p>
      <w:pPr>
        <w:pStyle w:val="Normal"/>
        <w:spacing w:lineRule="auto" w:line="276" w:before="0" w:after="0"/>
        <w:ind w:left="0" w:right="0" w:hanging="0"/>
        <w:jc w:val="center"/>
        <w:rPr/>
      </w:pPr>
      <w:r>
        <w:rPr>
          <w:rFonts w:eastAsia="Calibri" w:cs="Arial" w:ascii="Arial" w:hAnsi="Arial"/>
          <w:b/>
          <w:bCs/>
          <w:color w:val="auto"/>
          <w:kern w:val="2"/>
          <w:sz w:val="28"/>
          <w:szCs w:val="28"/>
          <w:lang w:val="el-GR" w:eastAsia="en-US" w:bidi="ar-SA"/>
        </w:rPr>
        <w:tab/>
      </w:r>
      <w:r>
        <w:rPr>
          <w:rStyle w:val="Style6"/>
          <w:rFonts w:eastAsia="Calibri" w:cs="Arial" w:ascii="Arial" w:hAnsi="Arial"/>
          <w:b/>
          <w:i w:val="false"/>
          <w:caps w:val="false"/>
          <w:smallCaps w:val="false"/>
          <w:color w:val="auto"/>
          <w:spacing w:val="0"/>
          <w:kern w:val="2"/>
          <w:sz w:val="28"/>
          <w:szCs w:val="28"/>
          <w:lang w:val="el-GR" w:eastAsia="en-US" w:bidi="ar-SA"/>
        </w:rPr>
        <w:t>Το έγκλημα στα Τέμπη να μην συγκαλυφθεί</w:t>
      </w:r>
    </w:p>
    <w:p>
      <w:pPr>
        <w:pStyle w:val="Style8"/>
        <w:widowControl/>
        <w:spacing w:lineRule="auto" w:line="276" w:before="0" w:after="0"/>
        <w:ind w:left="0" w:right="0" w:hanging="0"/>
        <w:jc w:val="center"/>
        <w:rPr/>
      </w:pPr>
      <w:r>
        <w:rPr>
          <w:rStyle w:val="Style6"/>
          <w:rFonts w:ascii="Arial" w:hAnsi="Arial"/>
          <w:b/>
          <w:i w:val="false"/>
          <w:caps w:val="false"/>
          <w:smallCaps w:val="false"/>
          <w:color w:val="auto"/>
          <w:spacing w:val="0"/>
          <w:sz w:val="28"/>
          <w:szCs w:val="28"/>
        </w:rPr>
        <w:t>Όλων των νεκρών γινόμαστε φωνή</w:t>
      </w:r>
    </w:p>
    <w:p>
      <w:pPr>
        <w:pStyle w:val="Normal"/>
        <w:spacing w:lineRule="auto" w:line="276" w:before="0" w:after="0"/>
        <w:ind w:left="0" w:right="0" w:hanging="0"/>
        <w:jc w:val="center"/>
        <w:rPr>
          <w:rFonts w:eastAsia="Calibri" w:cs="Arial"/>
          <w:b/>
          <w:b/>
          <w:bCs/>
          <w:kern w:val="2"/>
          <w:lang w:val="el-GR" w:eastAsia="en-US" w:bidi="ar-SA"/>
        </w:rPr>
      </w:pPr>
      <w:r>
        <w:rPr>
          <w:rFonts w:eastAsia="Calibri" w:cs="Arial"/>
          <w:b/>
          <w:bCs/>
          <w:kern w:val="2"/>
          <w:lang w:val="el-GR" w:eastAsia="en-US" w:bidi="ar-SA"/>
        </w:rPr>
      </w:r>
    </w:p>
    <w:p>
      <w:pPr>
        <w:pStyle w:val="Normal"/>
        <w:spacing w:lineRule="auto" w:line="240" w:before="0" w:after="0"/>
        <w:contextualSpacing/>
        <w:jc w:val="both"/>
        <w:rPr/>
      </w:pPr>
      <w:r>
        <w:rPr>
          <w:rFonts w:eastAsia="Calibri" w:cs="Arial" w:ascii="Arial" w:hAnsi="Arial"/>
          <w:b/>
          <w:bCs/>
          <w:color w:val="auto"/>
          <w:kern w:val="2"/>
          <w:sz w:val="24"/>
          <w:szCs w:val="24"/>
          <w:lang w:val="el-GR" w:eastAsia="en-US" w:bidi="ar-SA"/>
        </w:rPr>
        <w:tab/>
      </w:r>
      <w:r>
        <w:rPr>
          <w:rFonts w:eastAsia="Calibri" w:cs="Arial" w:ascii="Arial" w:hAnsi="Arial"/>
          <w:b w:val="false"/>
          <w:bCs w:val="false"/>
          <w:color w:val="auto"/>
          <w:kern w:val="2"/>
          <w:sz w:val="24"/>
          <w:szCs w:val="24"/>
          <w:lang w:val="el-GR" w:eastAsia="en-US" w:bidi="ar-SA"/>
        </w:rPr>
        <w:t xml:space="preserve">Το ΔΣ της Ένωσης Γονέων της 4ης ΔΚ καλεί </w:t>
      </w:r>
      <w:r>
        <w:rPr>
          <w:rFonts w:eastAsia="Calibri" w:cs="Arial" w:ascii="Arial" w:hAnsi="Arial"/>
          <w:b w:val="false"/>
          <w:bCs w:val="false"/>
          <w:i w:val="false"/>
          <w:caps w:val="false"/>
          <w:smallCaps w:val="false"/>
          <w:color w:val="auto"/>
          <w:spacing w:val="0"/>
          <w:kern w:val="2"/>
          <w:sz w:val="24"/>
          <w:szCs w:val="24"/>
          <w:lang w:val="el-GR" w:eastAsia="en-US" w:bidi="ar-SA"/>
        </w:rPr>
        <w:t xml:space="preserve">τους Συλλόγους Γονέων, όλους τους γονείς να πάρουν μέρος μαζικά την </w:t>
      </w:r>
      <w:r>
        <w:rPr>
          <w:rFonts w:eastAsia="Calibri" w:cs="Arial" w:ascii="Arial" w:hAnsi="Arial"/>
          <w:b/>
          <w:bCs/>
          <w:i w:val="false"/>
          <w:caps w:val="false"/>
          <w:smallCaps w:val="false"/>
          <w:color w:val="auto"/>
          <w:spacing w:val="0"/>
          <w:kern w:val="2"/>
          <w:sz w:val="24"/>
          <w:szCs w:val="24"/>
          <w:lang w:val="el-GR" w:eastAsia="en-US" w:bidi="ar-SA"/>
        </w:rPr>
        <w:t xml:space="preserve">Πέμπτη 27 Φεβρουαρίου στην εκδήλωση μνήμης στις 19:00, στο Σταθμό Λαρίσης </w:t>
      </w:r>
      <w:r>
        <w:rPr>
          <w:rFonts w:eastAsia="Calibri" w:cs="Arial" w:ascii="Arial" w:hAnsi="Arial"/>
          <w:b w:val="false"/>
          <w:bCs w:val="false"/>
          <w:i w:val="false"/>
          <w:caps w:val="false"/>
          <w:smallCaps w:val="false"/>
          <w:color w:val="auto"/>
          <w:spacing w:val="0"/>
          <w:kern w:val="2"/>
          <w:sz w:val="24"/>
          <w:szCs w:val="24"/>
          <w:lang w:val="el-GR" w:eastAsia="en-US" w:bidi="ar-SA"/>
        </w:rPr>
        <w:t xml:space="preserve">και την </w:t>
      </w:r>
      <w:r>
        <w:rPr>
          <w:rFonts w:eastAsia="Calibri" w:cs="Arial" w:ascii="Arial" w:hAnsi="Arial"/>
          <w:b/>
          <w:bCs/>
          <w:i w:val="false"/>
          <w:caps w:val="false"/>
          <w:smallCaps w:val="false"/>
          <w:color w:val="auto"/>
          <w:spacing w:val="0"/>
          <w:kern w:val="2"/>
          <w:sz w:val="24"/>
          <w:szCs w:val="24"/>
          <w:lang w:val="el-GR" w:eastAsia="en-US" w:bidi="ar-SA"/>
        </w:rPr>
        <w:t>Παρασκευή 28 Φεβρουαρίου</w:t>
      </w:r>
      <w:r>
        <w:rPr>
          <w:rFonts w:eastAsia="Calibri" w:cs="Arial" w:ascii="Arial" w:hAnsi="Arial"/>
          <w:b w:val="false"/>
          <w:bCs w:val="false"/>
          <w:i w:val="false"/>
          <w:caps w:val="false"/>
          <w:smallCaps w:val="false"/>
          <w:color w:val="auto"/>
          <w:spacing w:val="0"/>
          <w:kern w:val="2"/>
          <w:sz w:val="24"/>
          <w:szCs w:val="24"/>
          <w:lang w:val="el-GR" w:eastAsia="en-US" w:bidi="ar-SA"/>
        </w:rPr>
        <w:t xml:space="preserve">, </w:t>
      </w:r>
      <w:r>
        <w:rPr>
          <w:rFonts w:eastAsia="Calibri" w:cs="Arial" w:ascii="Arial" w:hAnsi="Arial"/>
          <w:b/>
          <w:bCs/>
          <w:i w:val="false"/>
          <w:caps w:val="false"/>
          <w:smallCaps w:val="false"/>
          <w:color w:val="auto"/>
          <w:spacing w:val="0"/>
          <w:kern w:val="2"/>
          <w:sz w:val="24"/>
          <w:szCs w:val="24"/>
          <w:lang w:val="el-GR" w:eastAsia="en-US" w:bidi="ar-SA"/>
        </w:rPr>
        <w:t>στη συγκέντρωση για τα 2 χρόνια από το έγκλημα των Τεμπών στις 11πμ στο Σύνταγμα</w:t>
      </w:r>
      <w:r>
        <w:rPr>
          <w:rFonts w:eastAsia="Calibri" w:cs="Arial" w:ascii="Arial" w:hAnsi="Arial"/>
          <w:b w:val="false"/>
          <w:bCs w:val="false"/>
          <w:i w:val="false"/>
          <w:caps w:val="false"/>
          <w:smallCaps w:val="false"/>
          <w:color w:val="auto"/>
          <w:spacing w:val="0"/>
          <w:kern w:val="2"/>
          <w:sz w:val="24"/>
          <w:szCs w:val="24"/>
          <w:lang w:val="el-GR" w:eastAsia="en-US" w:bidi="ar-SA"/>
        </w:rPr>
        <w:t>.</w:t>
      </w:r>
      <w:r>
        <w:rPr>
          <w:rFonts w:eastAsia="Calibri" w:cs="Arial" w:ascii="Arial" w:hAnsi="Arial"/>
          <w:b w:val="false"/>
          <w:bCs w:val="false"/>
          <w:color w:val="auto"/>
          <w:kern w:val="2"/>
          <w:sz w:val="24"/>
          <w:szCs w:val="24"/>
          <w:lang w:val="el-GR" w:eastAsia="en-US" w:bidi="ar-SA"/>
        </w:rPr>
        <w:t xml:space="preserve"> </w:t>
      </w:r>
      <w:r>
        <w:rPr>
          <w:rFonts w:eastAsia="Calibri" w:cs="Arial" w:ascii="Arial" w:hAnsi="Arial"/>
          <w:b w:val="false"/>
          <w:bCs w:val="false"/>
          <w:i w:val="false"/>
          <w:caps w:val="false"/>
          <w:smallCaps w:val="false"/>
          <w:color w:val="auto"/>
          <w:spacing w:val="0"/>
          <w:kern w:val="2"/>
          <w:sz w:val="24"/>
          <w:szCs w:val="24"/>
          <w:lang w:val="el-GR" w:eastAsia="en-US" w:bidi="ar-SA"/>
        </w:rPr>
        <w:br/>
        <w:tab/>
        <w:t>Καλούμε τα παιδιά, τα μαθητικά τους συμβούλια, 15μελή και 5μελή, να συντονιστούν με τους Συλλόγους Γονέων και να είμαστε όλοι, μαζί παιδιά και γονείς, στις συγκεντρώσεις.</w:t>
      </w:r>
      <w:r>
        <w:rPr>
          <w:rFonts w:eastAsia="Calibri" w:cs="Arial" w:ascii="Arial" w:hAnsi="Arial"/>
          <w:b w:val="false"/>
          <w:bCs w:val="false"/>
          <w:color w:val="auto"/>
          <w:kern w:val="2"/>
          <w:sz w:val="24"/>
          <w:szCs w:val="24"/>
          <w:lang w:val="el-GR" w:eastAsia="en-US" w:bidi="ar-SA"/>
        </w:rPr>
        <w:t xml:space="preserve"> </w:t>
      </w:r>
    </w:p>
    <w:p>
      <w:pPr>
        <w:pStyle w:val="Normal"/>
        <w:spacing w:lineRule="auto" w:line="240" w:before="0" w:after="0"/>
        <w:contextualSpacing/>
        <w:jc w:val="both"/>
        <w:rPr>
          <w:rFonts w:ascii="Arial" w:hAnsi="Arial"/>
          <w:sz w:val="24"/>
          <w:szCs w:val="24"/>
        </w:rPr>
      </w:pPr>
      <w:r>
        <w:rPr>
          <w:rFonts w:eastAsia="Calibri" w:cs="Arial" w:ascii="Arial" w:hAnsi="Arial"/>
          <w:b w:val="false"/>
          <w:bCs w:val="false"/>
          <w:i w:val="false"/>
          <w:caps w:val="false"/>
          <w:smallCaps w:val="false"/>
          <w:color w:val="222222"/>
          <w:spacing w:val="0"/>
          <w:kern w:val="2"/>
          <w:sz w:val="24"/>
          <w:szCs w:val="24"/>
          <w:lang w:val="el-GR" w:eastAsia="en-US" w:bidi="ar-SA"/>
        </w:rPr>
        <w:tab/>
      </w:r>
      <w:r>
        <w:rPr>
          <w:rFonts w:eastAsia="Calibri" w:cs="Arial" w:ascii="Arial" w:hAnsi="Arial"/>
          <w:b w:val="false"/>
          <w:bCs w:val="false"/>
          <w:i w:val="false"/>
          <w:caps w:val="false"/>
          <w:smallCaps w:val="false"/>
          <w:color w:val="auto"/>
          <w:spacing w:val="0"/>
          <w:kern w:val="2"/>
          <w:sz w:val="24"/>
          <w:szCs w:val="24"/>
          <w:lang w:val="el-GR" w:eastAsia="en-US" w:bidi="ar-SA"/>
        </w:rPr>
        <w:t xml:space="preserve">Δυο χρόνια μετά συνεχίζουμε να </w:t>
      </w:r>
      <w:r>
        <w:rPr>
          <w:rFonts w:eastAsia="Calibri" w:cs="Arial" w:ascii="Arial" w:hAnsi="Arial"/>
          <w:b/>
          <w:bCs w:val="false"/>
          <w:i w:val="false"/>
          <w:caps w:val="false"/>
          <w:smallCaps w:val="false"/>
          <w:color w:val="auto"/>
          <w:spacing w:val="0"/>
          <w:kern w:val="2"/>
          <w:sz w:val="24"/>
          <w:szCs w:val="24"/>
          <w:lang w:val="el-GR" w:eastAsia="en-US" w:bidi="ar-SA"/>
        </w:rPr>
        <w:t xml:space="preserve">απαιτούμε </w:t>
      </w:r>
      <w:r>
        <w:rPr>
          <w:rFonts w:eastAsia="Calibri" w:cs="Arial" w:ascii="Arial" w:hAnsi="Arial"/>
          <w:b w:val="false"/>
          <w:bCs w:val="false"/>
          <w:i w:val="false"/>
          <w:caps w:val="false"/>
          <w:smallCaps w:val="false"/>
          <w:color w:val="auto"/>
          <w:spacing w:val="0"/>
          <w:kern w:val="2"/>
          <w:sz w:val="24"/>
          <w:szCs w:val="24"/>
          <w:lang w:val="el-GR" w:eastAsia="en-US" w:bidi="ar-SA"/>
        </w:rPr>
        <w:t>να μη συγκαλυφθεί το έγκλημα στα Τέμπη και να αποδοθούν όλες οι ευθύνες.</w:t>
      </w:r>
      <w:r>
        <w:rPr>
          <w:rFonts w:eastAsia="Calibri" w:cs="Arial" w:ascii="Arial" w:hAnsi="Arial"/>
          <w:b/>
          <w:bCs w:val="false"/>
          <w:i w:val="false"/>
          <w:caps w:val="false"/>
          <w:smallCaps w:val="false"/>
          <w:color w:val="auto"/>
          <w:spacing w:val="0"/>
          <w:kern w:val="2"/>
          <w:sz w:val="24"/>
          <w:szCs w:val="24"/>
          <w:lang w:val="el-GR" w:eastAsia="en-US" w:bidi="ar-SA"/>
        </w:rPr>
        <w:t xml:space="preserve"> </w:t>
      </w:r>
    </w:p>
    <w:p>
      <w:pPr>
        <w:pStyle w:val="Normal"/>
        <w:spacing w:lineRule="auto" w:line="240" w:before="0" w:after="0"/>
        <w:contextualSpacing/>
        <w:jc w:val="both"/>
        <w:rPr/>
      </w:pPr>
      <w:r>
        <w:rPr>
          <w:rFonts w:eastAsia="Calibri" w:cs="Calibri" w:ascii="Arial" w:hAnsi="Arial"/>
          <w:b w:val="false"/>
          <w:bCs w:val="false"/>
          <w:i w:val="false"/>
          <w:caps w:val="false"/>
          <w:smallCaps w:val="false"/>
          <w:color w:val="auto"/>
          <w:spacing w:val="0"/>
          <w:kern w:val="2"/>
          <w:sz w:val="24"/>
          <w:szCs w:val="24"/>
          <w:lang w:val="el-GR" w:eastAsia="en-US" w:bidi="ar-SA"/>
        </w:rPr>
        <w:tab/>
        <w:t xml:space="preserve">Αλήθεια </w:t>
      </w:r>
      <w:r>
        <w:rPr>
          <w:rFonts w:eastAsia="Calibri" w:cs="Centaur" w:ascii="Arial" w:hAnsi="Arial"/>
          <w:b w:val="false"/>
          <w:bCs w:val="false"/>
          <w:i w:val="false"/>
          <w:caps w:val="false"/>
          <w:smallCaps w:val="false"/>
          <w:color w:val="auto"/>
          <w:spacing w:val="0"/>
          <w:kern w:val="2"/>
          <w:sz w:val="24"/>
          <w:szCs w:val="24"/>
          <w:lang w:val="el-GR" w:eastAsia="en-US" w:bidi="ar-SA"/>
        </w:rPr>
        <w:t>π</w:t>
      </w:r>
      <w:r>
        <w:rPr>
          <w:rFonts w:eastAsia="Calibri" w:cs="Calibri" w:ascii="Arial" w:hAnsi="Arial"/>
          <w:b w:val="false"/>
          <w:bCs w:val="false"/>
          <w:i w:val="false"/>
          <w:caps w:val="false"/>
          <w:smallCaps w:val="false"/>
          <w:color w:val="auto"/>
          <w:spacing w:val="0"/>
          <w:kern w:val="2"/>
          <w:sz w:val="24"/>
          <w:szCs w:val="24"/>
          <w:lang w:val="el-GR" w:eastAsia="en-US" w:bidi="ar-SA"/>
        </w:rPr>
        <w:t xml:space="preserve">όσες είναι οι </w:t>
      </w:r>
      <w:r>
        <w:rPr>
          <w:rFonts w:eastAsia="Calibri" w:cs="Centaur" w:ascii="Arial" w:hAnsi="Arial"/>
          <w:b w:val="false"/>
          <w:bCs w:val="false"/>
          <w:i w:val="false"/>
          <w:caps w:val="false"/>
          <w:smallCaps w:val="false"/>
          <w:color w:val="auto"/>
          <w:spacing w:val="0"/>
          <w:kern w:val="2"/>
          <w:sz w:val="24"/>
          <w:szCs w:val="24"/>
          <w:lang w:val="el-GR" w:eastAsia="en-US" w:bidi="ar-SA"/>
        </w:rPr>
        <w:t>«</w:t>
      </w:r>
      <w:r>
        <w:rPr>
          <w:rFonts w:eastAsia="Calibri" w:cs="Calibri" w:ascii="Arial" w:hAnsi="Arial"/>
          <w:b w:val="false"/>
          <w:bCs w:val="false"/>
          <w:i w:val="false"/>
          <w:caps w:val="false"/>
          <w:smallCaps w:val="false"/>
          <w:color w:val="auto"/>
          <w:spacing w:val="0"/>
          <w:kern w:val="2"/>
          <w:sz w:val="24"/>
          <w:szCs w:val="24"/>
          <w:lang w:val="el-GR" w:eastAsia="en-US" w:bidi="ar-SA"/>
        </w:rPr>
        <w:t>Κοιλάδες των Τεμ</w:t>
      </w:r>
      <w:r>
        <w:rPr>
          <w:rFonts w:eastAsia="Calibri" w:cs="Centaur" w:ascii="Arial" w:hAnsi="Arial"/>
          <w:b w:val="false"/>
          <w:bCs w:val="false"/>
          <w:i w:val="false"/>
          <w:caps w:val="false"/>
          <w:smallCaps w:val="false"/>
          <w:color w:val="auto"/>
          <w:spacing w:val="0"/>
          <w:kern w:val="2"/>
          <w:sz w:val="24"/>
          <w:szCs w:val="24"/>
          <w:lang w:val="el-GR" w:eastAsia="en-US" w:bidi="ar-SA"/>
        </w:rPr>
        <w:t>π</w:t>
      </w:r>
      <w:r>
        <w:rPr>
          <w:rFonts w:eastAsia="Calibri" w:cs="Calibri" w:ascii="Arial" w:hAnsi="Arial"/>
          <w:b w:val="false"/>
          <w:bCs w:val="false"/>
          <w:i w:val="false"/>
          <w:caps w:val="false"/>
          <w:smallCaps w:val="false"/>
          <w:color w:val="auto"/>
          <w:spacing w:val="0"/>
          <w:kern w:val="2"/>
          <w:sz w:val="24"/>
          <w:szCs w:val="24"/>
          <w:lang w:val="el-GR" w:eastAsia="en-US" w:bidi="ar-SA"/>
        </w:rPr>
        <w:t>ών</w:t>
      </w:r>
      <w:r>
        <w:rPr>
          <w:rFonts w:eastAsia="Calibri" w:cs="Centaur" w:ascii="Arial" w:hAnsi="Arial"/>
          <w:b w:val="false"/>
          <w:bCs w:val="false"/>
          <w:i w:val="false"/>
          <w:caps w:val="false"/>
          <w:smallCaps w:val="false"/>
          <w:color w:val="auto"/>
          <w:spacing w:val="0"/>
          <w:kern w:val="2"/>
          <w:sz w:val="24"/>
          <w:szCs w:val="24"/>
          <w:lang w:val="el-GR" w:eastAsia="en-US" w:bidi="ar-SA"/>
        </w:rPr>
        <w:t>»</w:t>
      </w:r>
      <w:r>
        <w:rPr>
          <w:rFonts w:eastAsia="Calibri" w:cs="Calibri" w:ascii="Arial" w:hAnsi="Arial"/>
          <w:b w:val="false"/>
          <w:bCs w:val="false"/>
          <w:i w:val="false"/>
          <w:caps w:val="false"/>
          <w:smallCaps w:val="false"/>
          <w:color w:val="auto"/>
          <w:spacing w:val="0"/>
          <w:kern w:val="2"/>
          <w:sz w:val="24"/>
          <w:szCs w:val="24"/>
          <w:lang w:val="el-GR" w:eastAsia="en-US" w:bidi="ar-SA"/>
        </w:rPr>
        <w:t xml:space="preserve"> στις ο</w:t>
      </w:r>
      <w:r>
        <w:rPr>
          <w:rFonts w:eastAsia="Calibri" w:cs="Centaur" w:ascii="Arial" w:hAnsi="Arial"/>
          <w:b w:val="false"/>
          <w:bCs w:val="false"/>
          <w:i w:val="false"/>
          <w:caps w:val="false"/>
          <w:smallCaps w:val="false"/>
          <w:color w:val="auto"/>
          <w:spacing w:val="0"/>
          <w:kern w:val="2"/>
          <w:sz w:val="24"/>
          <w:szCs w:val="24"/>
          <w:lang w:val="el-GR" w:eastAsia="en-US" w:bidi="ar-SA"/>
        </w:rPr>
        <w:t>π</w:t>
      </w:r>
      <w:r>
        <w:rPr>
          <w:rFonts w:eastAsia="Calibri" w:cs="Calibri" w:ascii="Arial" w:hAnsi="Arial"/>
          <w:b w:val="false"/>
          <w:bCs w:val="false"/>
          <w:i w:val="false"/>
          <w:caps w:val="false"/>
          <w:smallCaps w:val="false"/>
          <w:color w:val="auto"/>
          <w:spacing w:val="0"/>
          <w:kern w:val="2"/>
          <w:sz w:val="24"/>
          <w:szCs w:val="24"/>
          <w:lang w:val="el-GR" w:eastAsia="en-US" w:bidi="ar-SA"/>
        </w:rPr>
        <w:t xml:space="preserve">οίες είναι εκτεθειμένα τα </w:t>
      </w:r>
      <w:r>
        <w:rPr>
          <w:rFonts w:eastAsia="Calibri" w:cs="Centaur" w:ascii="Arial" w:hAnsi="Arial"/>
          <w:b w:val="false"/>
          <w:bCs w:val="false"/>
          <w:i w:val="false"/>
          <w:caps w:val="false"/>
          <w:smallCaps w:val="false"/>
          <w:color w:val="auto"/>
          <w:spacing w:val="0"/>
          <w:kern w:val="2"/>
          <w:sz w:val="24"/>
          <w:szCs w:val="24"/>
          <w:lang w:val="el-GR" w:eastAsia="en-US" w:bidi="ar-SA"/>
        </w:rPr>
        <w:t>π</w:t>
      </w:r>
      <w:r>
        <w:rPr>
          <w:rFonts w:eastAsia="Calibri" w:cs="Calibri" w:ascii="Arial" w:hAnsi="Arial"/>
          <w:b w:val="false"/>
          <w:bCs w:val="false"/>
          <w:i w:val="false"/>
          <w:caps w:val="false"/>
          <w:smallCaps w:val="false"/>
          <w:color w:val="auto"/>
          <w:spacing w:val="0"/>
          <w:kern w:val="2"/>
          <w:sz w:val="24"/>
          <w:szCs w:val="24"/>
          <w:lang w:val="el-GR" w:eastAsia="en-US" w:bidi="ar-SA"/>
        </w:rPr>
        <w:t xml:space="preserve">αιδιά μας στο σχολείο; </w:t>
      </w:r>
      <w:r>
        <w:rPr>
          <w:rFonts w:eastAsia="Calibri" w:cs="Arial" w:ascii="Arial" w:hAnsi="Arial"/>
          <w:b w:val="false"/>
          <w:bCs w:val="false"/>
          <w:i w:val="false"/>
          <w:caps w:val="false"/>
          <w:smallCaps w:val="false"/>
          <w:color w:val="auto"/>
          <w:spacing w:val="0"/>
          <w:kern w:val="2"/>
          <w:sz w:val="24"/>
          <w:szCs w:val="24"/>
          <w:lang w:val="el-GR" w:eastAsia="en-US" w:bidi="ar-SA"/>
        </w:rPr>
        <w:t xml:space="preserve"> Τα σχολεία της </w:t>
      </w:r>
      <w:r>
        <w:rPr>
          <w:rFonts w:eastAsia="Calibri" w:cs="Arial" w:ascii="Arial" w:hAnsi="Arial"/>
          <w:b w:val="false"/>
          <w:bCs w:val="false"/>
          <w:i w:val="false"/>
          <w:caps w:val="false"/>
          <w:smallCaps w:val="false"/>
          <w:color w:val="auto"/>
          <w:spacing w:val="0"/>
          <w:kern w:val="2"/>
          <w:sz w:val="24"/>
          <w:szCs w:val="24"/>
          <w:lang w:val="el-GR" w:eastAsia="en-US" w:bidi="ar-SA"/>
        </w:rPr>
        <w:t>περιοχής</w:t>
      </w:r>
      <w:r>
        <w:rPr>
          <w:rFonts w:eastAsia="Calibri" w:cs="Arial" w:ascii="Arial" w:hAnsi="Arial"/>
          <w:b w:val="false"/>
          <w:bCs w:val="false"/>
          <w:i w:val="false"/>
          <w:caps w:val="false"/>
          <w:smallCaps w:val="false"/>
          <w:color w:val="auto"/>
          <w:spacing w:val="0"/>
          <w:kern w:val="2"/>
          <w:sz w:val="24"/>
          <w:szCs w:val="24"/>
          <w:lang w:val="el-GR" w:eastAsia="en-US" w:bidi="ar-SA"/>
        </w:rPr>
        <w:t xml:space="preserve"> μας παραμένουν ασυντήρητα, με ταβάνια να συνεχίζουν να πέφτουν, να πλημμυρίζουν με την πρώτη βροχή, με ακατάλληλα προαύλια, χωρίς ουσιαστικούς προσεισμικούς ελέγχους. Αρκετά από αυτά να στεγάζονται σε ακατάλληλα κτήρια με αποτέλεσμα συχνά ατυχήματα. </w:t>
      </w:r>
    </w:p>
    <w:p>
      <w:pPr>
        <w:pStyle w:val="Normal"/>
        <w:spacing w:lineRule="auto" w:line="240" w:before="0" w:after="0"/>
        <w:contextualSpacing/>
        <w:jc w:val="both"/>
        <w:rPr>
          <w:rFonts w:ascii="Arial" w:hAnsi="Arial"/>
          <w:color w:val="auto"/>
          <w:sz w:val="24"/>
          <w:szCs w:val="24"/>
        </w:rPr>
      </w:pPr>
      <w:r>
        <w:rPr>
          <w:rFonts w:eastAsia="Calibri" w:cs="Arial" w:ascii="Arial" w:hAnsi="Arial"/>
          <w:b w:val="false"/>
          <w:bCs w:val="false"/>
          <w:i w:val="false"/>
          <w:caps w:val="false"/>
          <w:smallCaps w:val="false"/>
          <w:color w:val="auto"/>
          <w:spacing w:val="0"/>
          <w:kern w:val="2"/>
          <w:sz w:val="24"/>
          <w:szCs w:val="24"/>
          <w:lang w:val="el-GR" w:eastAsia="en-US" w:bidi="ar-SA"/>
        </w:rPr>
        <w:tab/>
        <w:t>Δεν δεχόμαστε οι ανάγκες των παιδιών μας να λογίζονται ως κόστος που πρέπει να περικοπεί επειδή «δεν υπάρχουν χρήματα για αυτά» και την ίδια στιγμή δις ευρώ να κατευθύνονται σε μεγάλες επιχειρήσεις, στις ίδιες που μετά εμφανίζουν ως φιλεύσπλαχνους ευεργέτες στα σχολεία.</w:t>
      </w:r>
    </w:p>
    <w:p>
      <w:pPr>
        <w:pStyle w:val="Normal"/>
        <w:spacing w:lineRule="auto" w:line="240" w:before="0" w:after="0"/>
        <w:contextualSpacing/>
        <w:jc w:val="both"/>
        <w:rPr/>
      </w:pPr>
      <w:r>
        <w:rPr>
          <w:rFonts w:eastAsia="Calibri" w:cs="Arial" w:ascii="Arial" w:hAnsi="Arial"/>
          <w:b w:val="false"/>
          <w:bCs w:val="false"/>
          <w:i w:val="false"/>
          <w:caps w:val="false"/>
          <w:smallCaps w:val="false"/>
          <w:color w:val="auto"/>
          <w:spacing w:val="0"/>
          <w:kern w:val="2"/>
          <w:sz w:val="24"/>
          <w:szCs w:val="24"/>
          <w:lang w:val="el-GR" w:eastAsia="en-US" w:bidi="ar-SA"/>
        </w:rPr>
        <w:tab/>
        <w:t xml:space="preserve">Το 2025 υπάρχουν όλες οι δυνατότητες, επιστημονικές και τεχνολογικές για σύγχρονα και ασφαλή σχολεία, να είναι τα κάθε παιδί ασφαλές. Για να γυρίζει πάντα κάθε παιδί, κάθε εργαζόμενος σώος και ασφαλής στον προορισμό του. </w:t>
      </w:r>
    </w:p>
    <w:p>
      <w:pPr>
        <w:pStyle w:val="Normal"/>
        <w:spacing w:lineRule="auto" w:line="240" w:before="0" w:after="0"/>
        <w:contextualSpacing/>
        <w:jc w:val="both"/>
        <w:rPr>
          <w:rFonts w:ascii="Arial" w:hAnsi="Arial" w:eastAsia="Calibri" w:cs="Arial"/>
          <w:b w:val="false"/>
          <w:b w:val="false"/>
          <w:bCs w:val="false"/>
          <w:i w:val="false"/>
          <w:i w:val="false"/>
          <w:caps w:val="false"/>
          <w:smallCaps w:val="false"/>
          <w:color w:val="auto"/>
          <w:spacing w:val="0"/>
          <w:kern w:val="2"/>
          <w:sz w:val="24"/>
          <w:szCs w:val="24"/>
          <w:lang w:val="el-GR" w:eastAsia="en-US" w:bidi="ar-SA"/>
        </w:rPr>
      </w:pPr>
      <w:r>
        <w:rPr>
          <w:rFonts w:eastAsia="Calibri" w:cs="Arial" w:ascii="Arial" w:hAnsi="Arial"/>
          <w:b w:val="false"/>
          <w:bCs w:val="false"/>
          <w:i w:val="false"/>
          <w:caps w:val="false"/>
          <w:smallCaps w:val="false"/>
          <w:color w:val="auto"/>
          <w:spacing w:val="0"/>
          <w:kern w:val="2"/>
          <w:sz w:val="24"/>
          <w:szCs w:val="24"/>
          <w:lang w:val="el-GR" w:eastAsia="en-US" w:bidi="ar-SA"/>
        </w:rPr>
      </w:r>
    </w:p>
    <w:p>
      <w:pPr>
        <w:pStyle w:val="Style8"/>
        <w:widowControl/>
        <w:spacing w:lineRule="auto" w:line="240" w:before="0" w:after="0"/>
        <w:ind w:left="0" w:right="0" w:hanging="0"/>
        <w:rPr>
          <w:rFonts w:ascii="Arial" w:hAnsi="Arial" w:eastAsia="Times New Roman" w:cs="" w:cstheme="minorHAnsi"/>
          <w:b/>
          <w:b/>
          <w:color w:val="auto"/>
          <w:kern w:val="0"/>
          <w:sz w:val="24"/>
          <w:szCs w:val="24"/>
          <w:lang w:val="el-GR" w:eastAsia="el-GR" w:bidi="ar-SA"/>
        </w:rPr>
      </w:pPr>
      <w:r>
        <w:rPr>
          <w:rFonts w:eastAsia="Times New Roman" w:cs="" w:cstheme="minorHAnsi" w:ascii="Arial" w:hAnsi="Arial"/>
          <w:b/>
          <w:color w:val="auto"/>
          <w:kern w:val="0"/>
          <w:sz w:val="24"/>
          <w:szCs w:val="24"/>
          <w:lang w:val="el-GR" w:eastAsia="el-GR" w:bidi="ar-SA"/>
        </w:rPr>
      </w:r>
    </w:p>
    <w:p>
      <w:pPr>
        <w:pStyle w:val="Style8"/>
        <w:widowControl/>
        <w:spacing w:lineRule="auto" w:line="240" w:before="0" w:after="140"/>
        <w:ind w:left="0" w:right="0" w:hanging="0"/>
        <w:jc w:val="center"/>
        <w:rPr/>
      </w:pPr>
      <w:r>
        <w:rPr>
          <w:rStyle w:val="Style6"/>
          <w:rFonts w:eastAsia="Times New Roman" w:cs="Times New Roman" w:ascii="Arial" w:hAnsi="Arial"/>
          <w:b/>
          <w:i w:val="false"/>
          <w:caps w:val="false"/>
          <w:smallCaps w:val="false"/>
          <w:color w:val="auto"/>
          <w:spacing w:val="0"/>
          <w:kern w:val="0"/>
          <w:sz w:val="24"/>
          <w:szCs w:val="24"/>
          <w:lang w:val="el-GR" w:eastAsia="el-GR" w:bidi="ar-SA"/>
        </w:rPr>
        <w:t>Ολοι</w:t>
      </w:r>
      <w:r>
        <w:rPr>
          <w:rStyle w:val="Style5"/>
          <w:rFonts w:ascii="Arial" w:hAnsi="Arial"/>
          <w:b/>
          <w:i w:val="false"/>
          <w:caps w:val="false"/>
          <w:smallCaps w:val="false"/>
          <w:color w:val="auto"/>
          <w:spacing w:val="0"/>
          <w:sz w:val="24"/>
          <w:szCs w:val="24"/>
        </w:rPr>
        <w:t xml:space="preserve"> την Πέμπτη 27/2 στις 17:00 στο Σταθμό Λαρίσης και </w:t>
      </w:r>
    </w:p>
    <w:p>
      <w:pPr>
        <w:pStyle w:val="Style8"/>
        <w:widowControl/>
        <w:spacing w:lineRule="auto" w:line="240" w:before="0" w:after="140"/>
        <w:ind w:left="0" w:right="0" w:hanging="0"/>
        <w:jc w:val="center"/>
        <w:rPr/>
      </w:pPr>
      <w:r>
        <w:rPr>
          <w:rStyle w:val="Style5"/>
          <w:rFonts w:ascii="Arial" w:hAnsi="Arial"/>
          <w:b/>
          <w:i w:val="false"/>
          <w:caps w:val="false"/>
          <w:smallCaps w:val="false"/>
          <w:color w:val="auto"/>
          <w:spacing w:val="0"/>
          <w:sz w:val="24"/>
          <w:szCs w:val="24"/>
        </w:rPr>
        <w:t>την Παρασκευή 28/2 στις 11 το πρωί στο Σύνταγμα</w:t>
      </w:r>
    </w:p>
    <w:p>
      <w:pPr>
        <w:pStyle w:val="Style11"/>
        <w:widowControl/>
        <w:spacing w:lineRule="auto" w:line="240" w:before="0" w:after="140"/>
        <w:ind w:left="0" w:right="0" w:hanging="0"/>
        <w:jc w:val="center"/>
        <w:rPr>
          <w:rStyle w:val="Style5"/>
          <w:rFonts w:ascii="Arial" w:hAnsi="Arial"/>
          <w:b/>
          <w:b/>
          <w:i w:val="false"/>
          <w:i w:val="false"/>
          <w:caps w:val="false"/>
          <w:smallCaps w:val="false"/>
          <w:color w:val="auto"/>
          <w:spacing w:val="0"/>
          <w:sz w:val="24"/>
          <w:szCs w:val="24"/>
        </w:rPr>
      </w:pPr>
      <w:r>
        <w:rPr>
          <w:rFonts w:ascii="Arial" w:hAnsi="Arial"/>
          <w:b/>
          <w:i w:val="false"/>
          <w:caps w:val="false"/>
          <w:smallCaps w:val="false"/>
          <w:color w:val="auto"/>
          <w:spacing w:val="0"/>
          <w:sz w:val="24"/>
          <w:szCs w:val="24"/>
        </w:rPr>
      </w:r>
    </w:p>
    <w:p>
      <w:pPr>
        <w:pStyle w:val="Style8"/>
        <w:widowControl/>
        <w:spacing w:lineRule="auto" w:line="240" w:before="0" w:after="140"/>
        <w:ind w:left="0" w:right="0" w:hanging="0"/>
        <w:jc w:val="center"/>
        <w:rPr/>
      </w:pPr>
      <w:r>
        <w:rPr>
          <w:rStyle w:val="Style5"/>
          <w:rFonts w:ascii="Arial" w:hAnsi="Arial"/>
          <w:b/>
          <w:i w:val="false"/>
          <w:caps w:val="false"/>
          <w:smallCaps w:val="false"/>
          <w:color w:val="auto"/>
          <w:spacing w:val="0"/>
          <w:sz w:val="24"/>
          <w:szCs w:val="24"/>
        </w:rPr>
        <w:t>Τα συνθήματα που βροντοφωνάζουμε 2 χρόνια τώρα θα ακουστούν ξανά πιο δυνατά:</w:t>
      </w:r>
    </w:p>
    <w:p>
      <w:pPr>
        <w:pStyle w:val="Style8"/>
        <w:widowControl/>
        <w:spacing w:lineRule="auto" w:line="240" w:before="0" w:after="140"/>
        <w:ind w:left="0" w:right="0" w:hanging="0"/>
        <w:jc w:val="center"/>
        <w:rPr/>
      </w:pPr>
      <w:r>
        <w:rPr>
          <w:rStyle w:val="Style5"/>
          <w:rFonts w:ascii="Arial" w:hAnsi="Arial"/>
          <w:b/>
          <w:i w:val="false"/>
          <w:caps w:val="false"/>
          <w:smallCaps w:val="false"/>
          <w:color w:val="auto"/>
          <w:spacing w:val="0"/>
          <w:sz w:val="24"/>
          <w:szCs w:val="24"/>
        </w:rPr>
        <w:t>Εσείς μετράτε κέρδη και ζημιές</w:t>
      </w:r>
    </w:p>
    <w:p>
      <w:pPr>
        <w:pStyle w:val="Style8"/>
        <w:widowControl/>
        <w:spacing w:lineRule="auto" w:line="240" w:before="0" w:after="140"/>
        <w:ind w:left="0" w:right="0" w:hanging="0"/>
        <w:jc w:val="center"/>
        <w:rPr/>
      </w:pPr>
      <w:r>
        <w:rPr>
          <w:rStyle w:val="Style5"/>
          <w:rFonts w:ascii="Arial" w:hAnsi="Arial"/>
          <w:b/>
          <w:i w:val="false"/>
          <w:caps w:val="false"/>
          <w:smallCaps w:val="false"/>
          <w:color w:val="auto"/>
          <w:spacing w:val="0"/>
          <w:sz w:val="24"/>
          <w:szCs w:val="24"/>
        </w:rPr>
        <w:t>Εμείς μετράμε ανθρώπινες ζωές</w:t>
      </w:r>
    </w:p>
    <w:p>
      <w:pPr>
        <w:pStyle w:val="Normal"/>
        <w:widowControl/>
        <w:spacing w:before="0" w:after="0"/>
        <w:ind w:left="0" w:right="0" w:hanging="0"/>
        <w:rPr/>
      </w:pPr>
      <w:r>
        <w:rPr/>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Wingdings">
    <w:charset w:val="a1"/>
    <w:family w:val="roman"/>
    <w:pitch w:val="variable"/>
  </w:font>
  <w:font w:name="Courier New">
    <w:charset w:val="a1"/>
    <w:family w:val="roman"/>
    <w:pitch w:val="variable"/>
  </w:font>
  <w:font w:name="Symbol">
    <w:charset w:val="a1"/>
    <w:family w:val="roman"/>
    <w:pitch w:val="variable"/>
  </w:font>
  <w:font w:name="Liberation Sans">
    <w:altName w:val="Arial"/>
    <w:charset w:val="a1"/>
    <w:family w:val="roman"/>
    <w:pitch w:val="variable"/>
  </w:font>
  <w:font w:name="Times New Roman">
    <w:charset w:val="a1"/>
    <w:family w:val="roman"/>
    <w:pitch w:val="variable"/>
  </w:font>
  <w:font w:name="Arial">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pStyle w:val="2"/>
      <w:numFmt w:val="none"/>
      <w:suff w:val="nothing"/>
      <w:lvlText w:val=""/>
      <w:lvlJc w:val="left"/>
      <w:pPr>
        <w:ind w:left="0" w:hanging="0"/>
      </w:pPr>
    </w:lvl>
    <w:lvl w:ilvl="2">
      <w:start w:val="1"/>
      <w:pStyle w:val="3"/>
      <w:numFmt w:val="none"/>
      <w:suff w:val="nothing"/>
      <w:lvlText w:val=""/>
      <w:lvlJc w:val="left"/>
      <w:pPr>
        <w:ind w:left="0" w:hanging="0"/>
      </w:pPr>
    </w:lvl>
    <w:lvl w:ilvl="3">
      <w:start w:val="1"/>
      <w:pStyle w:val="4"/>
      <w:numFmt w:val="none"/>
      <w:suff w:val="nothing"/>
      <w:lvlText w:val=""/>
      <w:lvlJc w:val="left"/>
      <w:pPr>
        <w:ind w:left="0" w:hanging="0"/>
      </w:pPr>
    </w:lvl>
    <w:lvl w:ilvl="4">
      <w:start w:val="1"/>
      <w:pStyle w:val="5"/>
      <w:numFmt w:val="none"/>
      <w:suff w:val="nothing"/>
      <w:lvlText w:val=""/>
      <w:lvlJc w:val="left"/>
      <w:pPr>
        <w:ind w:left="0" w:hanging="0"/>
      </w:pPr>
    </w:lvl>
    <w:lvl w:ilvl="5">
      <w:start w:val="1"/>
      <w:pStyle w:val="6"/>
      <w:numFmt w:val="none"/>
      <w:suff w:val="nothing"/>
      <w:lvlText w:val=""/>
      <w:lvlJc w:val="left"/>
      <w:pPr>
        <w:ind w:left="0" w:hanging="0"/>
      </w:pPr>
    </w:lvl>
    <w:lvl w:ilvl="6">
      <w:start w:val="1"/>
      <w:pStyle w:val="7"/>
      <w:numFmt w:val="none"/>
      <w:suff w:val="nothing"/>
      <w:lvlText w:val=""/>
      <w:lvlJc w:val="left"/>
      <w:pPr>
        <w:ind w:left="0" w:hanging="0"/>
      </w:pPr>
    </w:lvl>
    <w:lvl w:ilvl="7">
      <w:start w:val="1"/>
      <w:pStyle w:val="8"/>
      <w:numFmt w:val="none"/>
      <w:suff w:val="nothing"/>
      <w:lvlText w:val=""/>
      <w:lvlJc w:val="left"/>
      <w:pPr>
        <w:ind w:left="0" w:hanging="0"/>
      </w:pPr>
    </w:lvl>
    <w:lvl w:ilvl="8">
      <w:start w:val="1"/>
      <w:pStyle w:val="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95"/>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l-GR" w:eastAsia="zh-CN" w:bidi="hi-IN"/>
      </w:rPr>
    </w:rPrDefault>
    <w:pPrDefault>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
      <w:color w:val="auto"/>
      <w:kern w:val="2"/>
      <w:sz w:val="22"/>
      <w:szCs w:val="22"/>
      <w:lang w:val="el-GR" w:eastAsia="en-US" w:bidi="ar-SA"/>
    </w:rPr>
  </w:style>
  <w:style w:type="paragraph" w:styleId="1">
    <w:name w:val="Heading 1"/>
    <w:basedOn w:val="Normal"/>
    <w:next w:val="Normal"/>
    <w:qFormat/>
    <w:pPr>
      <w:keepNext w:val="true"/>
      <w:keepLines/>
      <w:numPr>
        <w:ilvl w:val="0"/>
        <w:numId w:val="1"/>
      </w:numPr>
      <w:spacing w:before="360" w:after="80"/>
      <w:outlineLvl w:val="0"/>
    </w:pPr>
    <w:rPr>
      <w:rFonts w:ascii="Calibri Light" w:hAnsi="Calibri Light" w:eastAsia="" w:cs=""/>
      <w:color w:val="2F5496"/>
      <w:sz w:val="40"/>
      <w:szCs w:val="40"/>
    </w:rPr>
  </w:style>
  <w:style w:type="paragraph" w:styleId="2">
    <w:name w:val="Heading 2"/>
    <w:basedOn w:val="Normal"/>
    <w:next w:val="Normal"/>
    <w:qFormat/>
    <w:pPr>
      <w:keepNext w:val="true"/>
      <w:keepLines/>
      <w:numPr>
        <w:ilvl w:val="1"/>
        <w:numId w:val="1"/>
      </w:numPr>
      <w:spacing w:before="160" w:after="80"/>
      <w:outlineLvl w:val="1"/>
    </w:pPr>
    <w:rPr>
      <w:rFonts w:ascii="Calibri Light" w:hAnsi="Calibri Light" w:eastAsia="" w:cs=""/>
      <w:color w:val="2F5496"/>
      <w:sz w:val="32"/>
      <w:szCs w:val="32"/>
    </w:rPr>
  </w:style>
  <w:style w:type="paragraph" w:styleId="3">
    <w:name w:val="Heading 3"/>
    <w:basedOn w:val="Normal"/>
    <w:next w:val="Normal"/>
    <w:qFormat/>
    <w:pPr>
      <w:keepNext w:val="true"/>
      <w:keepLines/>
      <w:numPr>
        <w:ilvl w:val="2"/>
        <w:numId w:val="1"/>
      </w:numPr>
      <w:spacing w:before="160" w:after="80"/>
      <w:outlineLvl w:val="2"/>
    </w:pPr>
    <w:rPr>
      <w:rFonts w:eastAsia="" w:cs=""/>
      <w:color w:val="2F5496"/>
      <w:sz w:val="28"/>
      <w:szCs w:val="28"/>
    </w:rPr>
  </w:style>
  <w:style w:type="paragraph" w:styleId="4">
    <w:name w:val="Heading 4"/>
    <w:basedOn w:val="Normal"/>
    <w:next w:val="Normal"/>
    <w:qFormat/>
    <w:pPr>
      <w:keepNext w:val="true"/>
      <w:keepLines/>
      <w:numPr>
        <w:ilvl w:val="3"/>
        <w:numId w:val="1"/>
      </w:numPr>
      <w:spacing w:before="80" w:after="40"/>
      <w:outlineLvl w:val="3"/>
    </w:pPr>
    <w:rPr>
      <w:rFonts w:eastAsia="" w:cs=""/>
      <w:i/>
      <w:iCs/>
      <w:color w:val="2F5496"/>
    </w:rPr>
  </w:style>
  <w:style w:type="paragraph" w:styleId="5">
    <w:name w:val="Heading 5"/>
    <w:basedOn w:val="Normal"/>
    <w:next w:val="Normal"/>
    <w:qFormat/>
    <w:pPr>
      <w:keepNext w:val="true"/>
      <w:keepLines/>
      <w:numPr>
        <w:ilvl w:val="4"/>
        <w:numId w:val="1"/>
      </w:numPr>
      <w:spacing w:before="80" w:after="40"/>
      <w:outlineLvl w:val="4"/>
    </w:pPr>
    <w:rPr>
      <w:rFonts w:eastAsia="" w:cs=""/>
      <w:color w:val="2F5496"/>
    </w:rPr>
  </w:style>
  <w:style w:type="paragraph" w:styleId="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7">
    <w:name w:val="Heading 7"/>
    <w:basedOn w:val="Normal"/>
    <w:next w:val="Normal"/>
    <w:qFormat/>
    <w:pPr>
      <w:keepNext w:val="true"/>
      <w:keepLines/>
      <w:numPr>
        <w:ilvl w:val="6"/>
        <w:numId w:val="1"/>
      </w:numPr>
      <w:spacing w:before="40" w:after="0"/>
      <w:outlineLvl w:val="6"/>
    </w:pPr>
    <w:rPr>
      <w:rFonts w:eastAsia="" w:cs=""/>
      <w:color w:val="595959"/>
    </w:rPr>
  </w:style>
  <w:style w:type="paragraph" w:styleId="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1Char">
    <w:name w:val="Επικεφαλίδα 1 Char"/>
    <w:basedOn w:val="DefaultParagraphFont"/>
    <w:qFormat/>
    <w:rPr>
      <w:rFonts w:ascii="Calibri Light" w:hAnsi="Calibri Light" w:eastAsia="" w:cs=""/>
      <w:color w:val="2F5496"/>
      <w:sz w:val="40"/>
      <w:szCs w:val="40"/>
    </w:rPr>
  </w:style>
  <w:style w:type="character" w:styleId="2Char">
    <w:name w:val="Επικεφαλίδα 2 Char"/>
    <w:basedOn w:val="DefaultParagraphFont"/>
    <w:qFormat/>
    <w:rPr>
      <w:rFonts w:ascii="Calibri Light" w:hAnsi="Calibri Light" w:eastAsia="" w:cs=""/>
      <w:color w:val="2F5496"/>
      <w:sz w:val="32"/>
      <w:szCs w:val="32"/>
    </w:rPr>
  </w:style>
  <w:style w:type="character" w:styleId="3Char">
    <w:name w:val="Επικεφαλίδα 3 Char"/>
    <w:basedOn w:val="DefaultParagraphFont"/>
    <w:qFormat/>
    <w:rPr>
      <w:rFonts w:eastAsia="" w:cs=""/>
      <w:color w:val="2F5496"/>
      <w:sz w:val="28"/>
      <w:szCs w:val="28"/>
    </w:rPr>
  </w:style>
  <w:style w:type="character" w:styleId="4Char">
    <w:name w:val="Επικεφαλίδα 4 Char"/>
    <w:basedOn w:val="DefaultParagraphFont"/>
    <w:qFormat/>
    <w:rPr>
      <w:rFonts w:eastAsia="" w:cs=""/>
      <w:i/>
      <w:iCs/>
      <w:color w:val="2F5496"/>
    </w:rPr>
  </w:style>
  <w:style w:type="character" w:styleId="5Char">
    <w:name w:val="Επικεφαλίδα 5 Char"/>
    <w:basedOn w:val="DefaultParagraphFont"/>
    <w:qFormat/>
    <w:rPr>
      <w:rFonts w:eastAsia="" w:cs=""/>
      <w:color w:val="2F5496"/>
    </w:rPr>
  </w:style>
  <w:style w:type="character" w:styleId="6Char">
    <w:name w:val="Επικεφαλίδα 6 Char"/>
    <w:basedOn w:val="DefaultParagraphFont"/>
    <w:qFormat/>
    <w:rPr>
      <w:rFonts w:eastAsia="" w:cs=""/>
      <w:i/>
      <w:iCs/>
      <w:color w:val="595959"/>
    </w:rPr>
  </w:style>
  <w:style w:type="character" w:styleId="7Char">
    <w:name w:val="Επικεφαλίδα 7 Char"/>
    <w:basedOn w:val="DefaultParagraphFont"/>
    <w:qFormat/>
    <w:rPr>
      <w:rFonts w:eastAsia="" w:cs=""/>
      <w:color w:val="595959"/>
    </w:rPr>
  </w:style>
  <w:style w:type="character" w:styleId="8Char">
    <w:name w:val="Επικεφαλίδα 8 Char"/>
    <w:basedOn w:val="DefaultParagraphFont"/>
    <w:qFormat/>
    <w:rPr>
      <w:rFonts w:eastAsia="" w:cs=""/>
      <w:i/>
      <w:iCs/>
      <w:color w:val="272727"/>
    </w:rPr>
  </w:style>
  <w:style w:type="character" w:styleId="9Char">
    <w:name w:val="Επικεφαλίδα 9 Char"/>
    <w:basedOn w:val="DefaultParagraphFont"/>
    <w:qFormat/>
    <w:rPr>
      <w:rFonts w:eastAsia="" w:cs=""/>
      <w:color w:val="272727"/>
    </w:rPr>
  </w:style>
  <w:style w:type="character" w:styleId="Char">
    <w:name w:val="Τίτλος Char"/>
    <w:basedOn w:val="DefaultParagraphFont"/>
    <w:qFormat/>
    <w:rPr>
      <w:rFonts w:ascii="Calibri Light" w:hAnsi="Calibri Light" w:eastAsia="" w:cs=""/>
      <w:spacing w:val="-10"/>
      <w:kern w:val="2"/>
      <w:sz w:val="56"/>
      <w:szCs w:val="56"/>
    </w:rPr>
  </w:style>
  <w:style w:type="character" w:styleId="Char1">
    <w:name w:val="Υπότιτλος Char"/>
    <w:basedOn w:val="DefaultParagraphFont"/>
    <w:qFormat/>
    <w:rPr>
      <w:rFonts w:eastAsia="" w:cs=""/>
      <w:color w:val="595959"/>
      <w:spacing w:val="15"/>
      <w:sz w:val="28"/>
      <w:szCs w:val="28"/>
    </w:rPr>
  </w:style>
  <w:style w:type="character" w:styleId="Char2">
    <w:name w:val="Απόσπασμα Char"/>
    <w:basedOn w:val="DefaultParagraphFont"/>
    <w:qFormat/>
    <w:rPr>
      <w:i/>
      <w:iCs/>
      <w:color w:val="404040"/>
    </w:rPr>
  </w:style>
  <w:style w:type="character" w:styleId="IntenseEmphasis">
    <w:name w:val="Intense Emphasis"/>
    <w:basedOn w:val="DefaultParagraphFont"/>
    <w:qFormat/>
    <w:rPr>
      <w:i/>
      <w:iCs/>
      <w:color w:val="2F5496"/>
    </w:rPr>
  </w:style>
  <w:style w:type="character" w:styleId="Char3">
    <w:name w:val="Έντονο απόσπ. Char"/>
    <w:basedOn w:val="DefaultParagraphFont"/>
    <w:qFormat/>
    <w:rPr>
      <w:i/>
      <w:iCs/>
      <w:color w:val="2F5496"/>
    </w:rPr>
  </w:style>
  <w:style w:type="character" w:styleId="IntenseReference">
    <w:name w:val="Intense Reference"/>
    <w:basedOn w:val="DefaultParagraphFont"/>
    <w:qFormat/>
    <w:rPr>
      <w:b/>
      <w:bCs/>
      <w:smallCaps/>
      <w:color w:val="2F5496"/>
      <w:spacing w:val="5"/>
    </w:rPr>
  </w:style>
  <w:style w:type="character" w:styleId="Style5">
    <w:name w:val="Έντονη έμφαση"/>
    <w:qFormat/>
    <w:rPr>
      <w:b/>
      <w:bCs/>
    </w:rPr>
  </w:style>
  <w:style w:type="character" w:styleId="Style6">
    <w:name w:val="Έμφαση"/>
    <w:qFormat/>
    <w:rPr>
      <w:i/>
      <w:iCs/>
    </w:rPr>
  </w:style>
  <w:style w:type="paragraph" w:styleId="Style7">
    <w:name w:val="Επικεφαλίδα"/>
    <w:basedOn w:val="Normal"/>
    <w:next w:val="Style11"/>
    <w:qFormat/>
    <w:pPr>
      <w:keepNext w:val="true"/>
      <w:spacing w:before="240" w:after="120"/>
    </w:pPr>
    <w:rPr>
      <w:rFonts w:ascii="Liberation Sans;Arial" w:hAnsi="Liberation Sans;Arial" w:eastAsia="Microsoft YaHei" w:cs="Arial"/>
      <w:sz w:val="28"/>
      <w:szCs w:val="28"/>
    </w:rPr>
  </w:style>
  <w:style w:type="paragraph" w:styleId="Style8">
    <w:name w:val="Body Text"/>
    <w:basedOn w:val="Normal"/>
    <w:next w:val="Style11"/>
    <w:pPr>
      <w:spacing w:lineRule="auto" w:line="276" w:before="0" w:after="140"/>
    </w:pPr>
    <w:rPr/>
  </w:style>
  <w:style w:type="paragraph" w:styleId="Style9">
    <w:name w:val="List"/>
    <w:basedOn w:val="Style11"/>
    <w:next w:val="Style12"/>
    <w:pPr/>
    <w:rPr>
      <w:rFonts w:cs="Arial"/>
    </w:rPr>
  </w:style>
  <w:style w:type="paragraph" w:styleId="Style10">
    <w:name w:val="Caption"/>
    <w:basedOn w:val="Normal"/>
    <w:next w:val="Style13"/>
    <w:qFormat/>
    <w:pPr>
      <w:suppressLineNumbers/>
      <w:spacing w:before="120" w:after="120"/>
    </w:pPr>
    <w:rPr>
      <w:rFonts w:cs="Arial"/>
      <w:i/>
      <w:iCs/>
      <w:sz w:val="24"/>
      <w:szCs w:val="24"/>
    </w:rPr>
  </w:style>
  <w:style w:type="paragraph" w:styleId="Style11">
    <w:name w:val="Ευρετήριο"/>
    <w:basedOn w:val="Normal"/>
    <w:next w:val="Quote"/>
    <w:qFormat/>
    <w:pPr>
      <w:suppressLineNumbers/>
    </w:pPr>
    <w:rPr>
      <w:rFonts w:cs="Arial"/>
    </w:rPr>
  </w:style>
  <w:style w:type="paragraph" w:styleId="Style12">
    <w:name w:val="Title"/>
    <w:basedOn w:val="Normal"/>
    <w:next w:val="Normal"/>
    <w:qFormat/>
    <w:pPr>
      <w:spacing w:lineRule="auto" w:line="240" w:before="0" w:after="80"/>
      <w:contextualSpacing/>
    </w:pPr>
    <w:rPr>
      <w:rFonts w:ascii="Calibri Light" w:hAnsi="Calibri Light" w:eastAsia="" w:cs=""/>
      <w:spacing w:val="-10"/>
      <w:kern w:val="2"/>
      <w:sz w:val="56"/>
      <w:szCs w:val="56"/>
    </w:rPr>
  </w:style>
  <w:style w:type="paragraph" w:styleId="Style13">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2F5496"/>
        <w:bottom w:val="single" w:sz="4" w:space="10" w:color="2F5496"/>
      </w:pBdr>
      <w:spacing w:before="360" w:after="360"/>
      <w:ind w:left="864" w:right="864" w:hanging="0"/>
      <w:jc w:val="center"/>
    </w:pPr>
    <w:rPr>
      <w:i/>
      <w:iCs/>
      <w:color w:val="2F5496"/>
    </w:rPr>
  </w:style>
  <w:style w:type="paragraph" w:styleId="Web">
    <w:name w:val="Κανονικό (Web)"/>
    <w:basedOn w:val="Normal"/>
    <w:qFormat/>
    <w:pPr>
      <w:suppressAutoHyphens w:val="false"/>
      <w:spacing w:before="100" w:after="100"/>
    </w:pPr>
    <w:rPr>
      <w:rFonts w:ascii="Times New Roman" w:hAnsi="Times New Roman" w:eastAsia="Times New Roman" w:cs="Times New Roman"/>
      <w:color w:val="00000A"/>
      <w:kern w:val="0"/>
      <w:lang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60</TotalTime>
  <Application>LibreOffice/6.3.1.2$Windows_x86 LibreOffice_project/b79626edf0065ac373bd1df5c28bd630b4424273</Application>
  <Pages>1</Pages>
  <Words>310</Words>
  <Characters>1688</Characters>
  <CharactersWithSpaces>1997</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2025-01-27T15:36:00Z</dcterms:created>
  <dc:creator>KOSTAS</dc:creator>
  <dc:description/>
  <dc:language>el-GR</dc:language>
  <cp:lastModifiedBy/>
  <cp:lastPrinted>1995-11-21T17:41:00Z</cp:lastPrinted>
  <dcterms:modified xsi:type="dcterms:W3CDTF">2025-02-23T20:44:50Z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