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1DA6" w14:textId="16B6E3EA" w:rsidR="00BF0E11" w:rsidRPr="00A40BE8" w:rsidRDefault="00BF0E11" w:rsidP="00BF0E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BE8">
        <w:rPr>
          <w:rFonts w:ascii="Times New Roman" w:hAnsi="Times New Roman" w:cs="Times New Roman"/>
          <w:b/>
          <w:bCs/>
          <w:sz w:val="24"/>
          <w:szCs w:val="24"/>
        </w:rPr>
        <w:t xml:space="preserve">ΠΑΝΕΛΛΗΝΙΑ ΕΝΩΣΗ ΓΟΝΕΩΝ </w:t>
      </w:r>
    </w:p>
    <w:p w14:paraId="01523C03" w14:textId="112802F3" w:rsidR="00BF0E11" w:rsidRPr="00A40BE8" w:rsidRDefault="00BF0E11" w:rsidP="00BF0E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BE8">
        <w:rPr>
          <w:rFonts w:ascii="Times New Roman" w:hAnsi="Times New Roman" w:cs="Times New Roman"/>
          <w:b/>
          <w:bCs/>
          <w:sz w:val="24"/>
          <w:szCs w:val="24"/>
        </w:rPr>
        <w:t>ΜΟΥΣΙΚΩΝ &amp; ΚΑΛΛΙΤΕΧΝΙΚΩΝ ΣΧΟΛΕΙΩΝ</w:t>
      </w:r>
    </w:p>
    <w:p w14:paraId="4705DDAC" w14:textId="39644B41" w:rsidR="00BF0E11" w:rsidRPr="00A40BE8" w:rsidRDefault="00BF0E11" w:rsidP="00BF0E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A40BE8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A40BE8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A40BE8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mousikart</w:t>
        </w:r>
        <w:proofErr w:type="spellEnd"/>
        <w:r w:rsidRPr="00A40BE8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A40BE8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gr</w:t>
        </w:r>
      </w:hyperlink>
    </w:p>
    <w:p w14:paraId="34E71677" w14:textId="1E694138" w:rsidR="00BF0E11" w:rsidRPr="00A40BE8" w:rsidRDefault="00BF0E11" w:rsidP="00BF0E11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Pr="00A40BE8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mousikart</w:t>
        </w:r>
        <w:r w:rsidRPr="00A40BE8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2019@</w:t>
        </w:r>
        <w:r w:rsidRPr="00A40BE8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gmail</w:t>
        </w:r>
        <w:r w:rsidRPr="00A40BE8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A40BE8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com</w:t>
        </w:r>
      </w:hyperlink>
    </w:p>
    <w:p w14:paraId="15B07563" w14:textId="6B01281B" w:rsidR="00A3773D" w:rsidRPr="00A3773D" w:rsidRDefault="00A3773D" w:rsidP="00A377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3D">
        <w:rPr>
          <w:rFonts w:ascii="Times New Roman" w:hAnsi="Times New Roman" w:cs="Times New Roman"/>
          <w:sz w:val="24"/>
          <w:szCs w:val="24"/>
        </w:rPr>
        <w:t xml:space="preserve">Αθήνα </w:t>
      </w:r>
      <w:r w:rsidR="00E42AD9">
        <w:rPr>
          <w:rFonts w:ascii="Times New Roman" w:hAnsi="Times New Roman" w:cs="Times New Roman"/>
          <w:sz w:val="24"/>
          <w:szCs w:val="24"/>
        </w:rPr>
        <w:t>23</w:t>
      </w:r>
      <w:r w:rsidR="00024810" w:rsidRPr="007A1E52">
        <w:rPr>
          <w:rFonts w:ascii="Times New Roman" w:hAnsi="Times New Roman" w:cs="Times New Roman"/>
          <w:sz w:val="24"/>
          <w:szCs w:val="24"/>
        </w:rPr>
        <w:t>.</w:t>
      </w:r>
      <w:r w:rsidRPr="00A3773D">
        <w:rPr>
          <w:rFonts w:ascii="Times New Roman" w:hAnsi="Times New Roman" w:cs="Times New Roman"/>
          <w:sz w:val="24"/>
          <w:szCs w:val="24"/>
        </w:rPr>
        <w:t>/</w:t>
      </w:r>
      <w:r w:rsidR="00024810" w:rsidRPr="007A1E52">
        <w:rPr>
          <w:rFonts w:ascii="Times New Roman" w:hAnsi="Times New Roman" w:cs="Times New Roman"/>
          <w:sz w:val="24"/>
          <w:szCs w:val="24"/>
        </w:rPr>
        <w:t>.</w:t>
      </w:r>
      <w:r w:rsidR="00E42AD9">
        <w:rPr>
          <w:rFonts w:ascii="Times New Roman" w:hAnsi="Times New Roman" w:cs="Times New Roman"/>
          <w:sz w:val="24"/>
          <w:szCs w:val="24"/>
        </w:rPr>
        <w:t>10</w:t>
      </w:r>
      <w:r w:rsidR="00024810" w:rsidRPr="007A1E52">
        <w:rPr>
          <w:rFonts w:ascii="Times New Roman" w:hAnsi="Times New Roman" w:cs="Times New Roman"/>
          <w:sz w:val="24"/>
          <w:szCs w:val="24"/>
        </w:rPr>
        <w:t>.</w:t>
      </w:r>
      <w:r w:rsidRPr="00A3773D">
        <w:rPr>
          <w:rFonts w:ascii="Times New Roman" w:hAnsi="Times New Roman" w:cs="Times New Roman"/>
          <w:sz w:val="24"/>
          <w:szCs w:val="24"/>
        </w:rPr>
        <w:t>/202</w:t>
      </w:r>
      <w:r w:rsidR="007D6BF6">
        <w:rPr>
          <w:rFonts w:ascii="Times New Roman" w:hAnsi="Times New Roman" w:cs="Times New Roman"/>
          <w:sz w:val="24"/>
          <w:szCs w:val="24"/>
        </w:rPr>
        <w:t>5</w:t>
      </w:r>
    </w:p>
    <w:p w14:paraId="2D941B00" w14:textId="77777777" w:rsidR="00A3773D" w:rsidRPr="00A3773D" w:rsidRDefault="00A3773D" w:rsidP="00A377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27581" w14:textId="77777777" w:rsidR="00E42AD9" w:rsidRPr="002D7277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 w:rsidRPr="002D727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Καταγγελία της ΠΕΓΜΚΣ για την απαράδεκτη  επίθεση της Αστυνομίας στη συγκέντρωση γονέων, μαθητών και εκπαιδευτικών στη ΔΙΠΕ Α΄ Αθήνας.</w:t>
      </w:r>
    </w:p>
    <w:p w14:paraId="079294E2" w14:textId="77777777" w:rsidR="00E42AD9" w:rsidRPr="002D7277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1D664C5D" w14:textId="77777777" w:rsidR="00E42AD9" w:rsidRPr="00062C7F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Καταγγέλλουμε την εξωφρενική και επικίνδυνη επίθεση των δυνάμεων ΟΠΚΕ και ΜΑΤ σε ειρηνική συγκέντρωση γονέων, εκπαιδευτικών και μαθητών – ανάμεσά τους και μαθητές Μουσικών και Καλλιτεχνικών Σχολείων – που διαμαρτύρονταν για τις συγχωνεύσεις τμημάτων, τα τεράστια κ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ενά σε εκπαιδευτικούς και παράλληλη στήριξη.</w:t>
      </w:r>
    </w:p>
    <w:p w14:paraId="788C5057" w14:textId="77777777" w:rsidR="00E42AD9" w:rsidRPr="00062C7F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 αστυνομία εκτόξευσε κρότου–λάμψης και ψέκασε με χημικά ακόμη και προς παιδιά δημοτικού, προκαλώντας πανικό, δάκρυα και ασφυξία. Οι εικόνες αυτές αποτελούν ντροπή και δείχνουν το πραγματικό πρόσωπο μια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ς πολιτικής που επιλέγει τη βία αντί την ικανοποίηση των δίκαιων αιτημάτων μας.</w:t>
      </w:r>
    </w:p>
    <w:p w14:paraId="39F32187" w14:textId="77777777" w:rsidR="00E42AD9" w:rsidRPr="00062C7F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3F59FEB3" w14:textId="77777777" w:rsidR="00E42AD9" w:rsidRPr="00062C7F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Την αποκλειστική ευθύνη φέρουν η κυβέρνηση και το Υπουργείο Παιδείας, που αντί να εξασφαλίσουν αξιοπρεπείς συνθήκες μάθησης, αφήνουν:</w:t>
      </w:r>
    </w:p>
    <w:p w14:paraId="283D40A0" w14:textId="77777777" w:rsidR="007D27F4" w:rsidRPr="00062C7F" w:rsidRDefault="00E42AD9" w:rsidP="007D27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τα Μουσικά και Καλλιτεχνικά Σχολεία με δεκάδες κενά σε ειδικότητες,</w:t>
      </w:r>
      <w:r w:rsidR="007D27F4" w:rsidRPr="007D27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="007D27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με αποτέλεσμα να χάνονται </w:t>
      </w:r>
      <w:r w:rsidR="007D27F4" w:rsidRPr="00FD776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="007D27F4"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μαθήματα μουσικής, χορού, εικαστικών, </w:t>
      </w:r>
      <w:r w:rsidR="007D27F4"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κινηματογράφου</w:t>
      </w:r>
      <w:r w:rsidR="007D27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, μαθητές να στοιβάζονται σε μια τάξη από τις συγχωνεύσεις τμημάτων , </w:t>
      </w:r>
      <w:r w:rsidR="007D27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</w:t>
      </w:r>
      <w:r w:rsidR="007D27F4"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αθητές να μετακινούνται καθημερινά με τεράστιες δυσκολίες χωρίς οργανωμένη και ασφαλή μεταφορά</w:t>
      </w:r>
      <w:r w:rsidR="007D27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μέχρι και σήμερα</w:t>
      </w:r>
      <w:r w:rsidR="007D27F4"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υ</w:t>
      </w:r>
      <w:r w:rsidR="007D27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πονομεύοντας τα δικαιώ</w:t>
      </w:r>
      <w:r w:rsidR="007D27F4"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μα</w:t>
      </w:r>
      <w:r w:rsidR="007D27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τα</w:t>
      </w:r>
      <w:r w:rsidR="007D27F4"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των παιδιών </w:t>
      </w:r>
      <w:r w:rsidR="007D27F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μας στην μόρφωσή τους . </w:t>
      </w:r>
    </w:p>
    <w:p w14:paraId="7A8CFDE1" w14:textId="50E4FF22" w:rsidR="00E42AD9" w:rsidRPr="00062C7F" w:rsidRDefault="007D27F4" w:rsidP="00E42AD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 </w:t>
      </w:r>
    </w:p>
    <w:p w14:paraId="79DDF12D" w14:textId="77777777" w:rsidR="00E42AD9" w:rsidRPr="00062C7F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527A579D" w14:textId="77777777" w:rsidR="00E42AD9" w:rsidRPr="00062C7F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Αντί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λοιπόν </w:t>
      </w:r>
      <w:r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να καλυφθούν οι πραγματικές ανάγκες των σχολείων,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το Υπουργείο Παιδείας </w:t>
      </w:r>
      <w:r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συγχωνεύ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ει </w:t>
      </w:r>
      <w:r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τμήματα και υποβαθμίζ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ει </w:t>
      </w:r>
      <w:r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τις </w:t>
      </w:r>
      <w:r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μορφωτικές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ανάγκες</w:t>
      </w:r>
      <w:r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των μαθητώ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ν με μοναδικό σκοπό την εξοικονόμηση πόρων …</w:t>
      </w:r>
    </w:p>
    <w:p w14:paraId="3A7FFD13" w14:textId="77777777" w:rsidR="00E42AD9" w:rsidRPr="00062C7F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5B1C8FFA" w14:textId="77777777" w:rsidR="00E42AD9" w:rsidRPr="00062C7F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D77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Απαιτούμε</w:t>
      </w:r>
      <w:r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:</w:t>
      </w:r>
    </w:p>
    <w:p w14:paraId="71CC4DFF" w14:textId="77777777" w:rsidR="00E42AD9" w:rsidRPr="00062C7F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45D92A38" w14:textId="77777777" w:rsidR="00E42AD9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 w:rsidRPr="00FD77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2. Να παρθούν πίσω οι συγχωνεύσεις και να μην προχωρήσει καμία νέα.</w:t>
      </w:r>
    </w:p>
    <w:p w14:paraId="3735867A" w14:textId="77777777" w:rsidR="00E42AD9" w:rsidRPr="00FD776A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 w:rsidRPr="00FD77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3. Να καλυφθούν όλα τα κενά σε εκπαιδευτικούς, Γενικής Μουσικής και Καλλιτεχνικής παιδείας.</w:t>
      </w:r>
    </w:p>
    <w:p w14:paraId="1B74D1E3" w14:textId="77777777" w:rsidR="00E42AD9" w:rsidRPr="00FD776A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 w:rsidRPr="00FD77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4. Να εξασφαλιστεί σταθερή, δωρεάν και ασφαλής μετακίνηση για όλους τους μαθητές Μουσικών και Καλλιτεχνικών Σχολείων. Να καταργηθούν οι χιλιομετρικοί περιορισμοί στα Καλλιτεχνικά σχολεία.</w:t>
      </w:r>
    </w:p>
    <w:p w14:paraId="6BA4A397" w14:textId="77777777" w:rsidR="00E42AD9" w:rsidRPr="00FD776A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2624C58D" w14:textId="77777777" w:rsidR="00E42AD9" w:rsidRPr="00062C7F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6BBB8910" w14:textId="77777777" w:rsidR="00E42AD9" w:rsidRPr="00FD776A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 w:rsidRPr="00FD77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lastRenderedPageBreak/>
        <w:t>Λεφτά για Παιδεία και Πολιτισμό — όχι για καταστολή και εξοπλισμούς!</w:t>
      </w:r>
    </w:p>
    <w:p w14:paraId="148618A9" w14:textId="77777777" w:rsidR="00E42AD9" w:rsidRPr="00062C7F" w:rsidRDefault="00E42AD9" w:rsidP="00E42AD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D77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Κάτω τα χέρια από τα παιδιά μας, τους γονείς και τους εκπαιδευτικούς τους</w:t>
      </w:r>
      <w:r w:rsidRPr="00062C7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!</w:t>
      </w:r>
    </w:p>
    <w:p w14:paraId="776CC9F5" w14:textId="77777777" w:rsidR="00E42AD9" w:rsidRPr="00062C7F" w:rsidRDefault="00E42AD9" w:rsidP="00E42AD9"/>
    <w:p w14:paraId="1ED46D40" w14:textId="623C00BC" w:rsidR="00204897" w:rsidRPr="007D6BF6" w:rsidRDefault="00204897" w:rsidP="007D6B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B06D2" w14:textId="440F4AD8" w:rsidR="00005AC4" w:rsidRPr="00005AC4" w:rsidRDefault="00005AC4" w:rsidP="00005A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F263A21" w14:textId="00BDF78C" w:rsidR="00005AC4" w:rsidRPr="00005AC4" w:rsidRDefault="00005AC4" w:rsidP="00005AC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CA5E912" w14:textId="79961528" w:rsidR="00A3773D" w:rsidRPr="00005AC4" w:rsidRDefault="00005AC4" w:rsidP="007C5F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FD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D97181" wp14:editId="33FD3D44">
            <wp:simplePos x="0" y="0"/>
            <wp:positionH relativeFrom="column">
              <wp:posOffset>-882650</wp:posOffset>
            </wp:positionH>
            <wp:positionV relativeFrom="paragraph">
              <wp:posOffset>424815</wp:posOffset>
            </wp:positionV>
            <wp:extent cx="729996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532" y="21443"/>
                <wp:lineTo x="2153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996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773D" w:rsidRPr="00005A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3247"/>
    <w:multiLevelType w:val="hybridMultilevel"/>
    <w:tmpl w:val="30244F4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6028C8"/>
    <w:multiLevelType w:val="hybridMultilevel"/>
    <w:tmpl w:val="C10205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52DD9"/>
    <w:multiLevelType w:val="hybridMultilevel"/>
    <w:tmpl w:val="30FC7D1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FA07CB"/>
    <w:multiLevelType w:val="hybridMultilevel"/>
    <w:tmpl w:val="55FE4FAC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48131399">
    <w:abstractNumId w:val="1"/>
  </w:num>
  <w:num w:numId="2" w16cid:durableId="348028802">
    <w:abstractNumId w:val="3"/>
  </w:num>
  <w:num w:numId="3" w16cid:durableId="1419905071">
    <w:abstractNumId w:val="0"/>
  </w:num>
  <w:num w:numId="4" w16cid:durableId="327640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11"/>
    <w:rsid w:val="00005AC4"/>
    <w:rsid w:val="00011B61"/>
    <w:rsid w:val="00024810"/>
    <w:rsid w:val="00054EE5"/>
    <w:rsid w:val="00093203"/>
    <w:rsid w:val="000A5140"/>
    <w:rsid w:val="00100DA8"/>
    <w:rsid w:val="00100E38"/>
    <w:rsid w:val="00140927"/>
    <w:rsid w:val="00175A8D"/>
    <w:rsid w:val="00190DA6"/>
    <w:rsid w:val="001944F8"/>
    <w:rsid w:val="001954A8"/>
    <w:rsid w:val="001960C5"/>
    <w:rsid w:val="001A3B0D"/>
    <w:rsid w:val="001A581B"/>
    <w:rsid w:val="001A63E4"/>
    <w:rsid w:val="001F53DA"/>
    <w:rsid w:val="00204897"/>
    <w:rsid w:val="00221B5E"/>
    <w:rsid w:val="00241D1E"/>
    <w:rsid w:val="00242B57"/>
    <w:rsid w:val="00243B9A"/>
    <w:rsid w:val="002804C5"/>
    <w:rsid w:val="002C3DA1"/>
    <w:rsid w:val="002F2C85"/>
    <w:rsid w:val="00332183"/>
    <w:rsid w:val="00343648"/>
    <w:rsid w:val="00354BC5"/>
    <w:rsid w:val="00377B09"/>
    <w:rsid w:val="0038691F"/>
    <w:rsid w:val="003A6FAE"/>
    <w:rsid w:val="00400F16"/>
    <w:rsid w:val="00401B3A"/>
    <w:rsid w:val="004049EC"/>
    <w:rsid w:val="004732C8"/>
    <w:rsid w:val="004A3B7A"/>
    <w:rsid w:val="00525588"/>
    <w:rsid w:val="005446AB"/>
    <w:rsid w:val="00574F38"/>
    <w:rsid w:val="00600493"/>
    <w:rsid w:val="00655F75"/>
    <w:rsid w:val="006B395E"/>
    <w:rsid w:val="006C43FA"/>
    <w:rsid w:val="006C6DA9"/>
    <w:rsid w:val="00710A7E"/>
    <w:rsid w:val="00757BA7"/>
    <w:rsid w:val="007726EE"/>
    <w:rsid w:val="007A1E52"/>
    <w:rsid w:val="007C5F86"/>
    <w:rsid w:val="007D0918"/>
    <w:rsid w:val="007D27F4"/>
    <w:rsid w:val="007D6BF6"/>
    <w:rsid w:val="008040D4"/>
    <w:rsid w:val="008049C1"/>
    <w:rsid w:val="00860AFD"/>
    <w:rsid w:val="00867DB9"/>
    <w:rsid w:val="008865E0"/>
    <w:rsid w:val="009006AB"/>
    <w:rsid w:val="00945B02"/>
    <w:rsid w:val="00973DAD"/>
    <w:rsid w:val="009920D1"/>
    <w:rsid w:val="009F740C"/>
    <w:rsid w:val="00A3773D"/>
    <w:rsid w:val="00A40BE8"/>
    <w:rsid w:val="00A458F1"/>
    <w:rsid w:val="00A461FE"/>
    <w:rsid w:val="00A840C3"/>
    <w:rsid w:val="00AF36F4"/>
    <w:rsid w:val="00BB4A34"/>
    <w:rsid w:val="00BF0E11"/>
    <w:rsid w:val="00C65A4E"/>
    <w:rsid w:val="00C82406"/>
    <w:rsid w:val="00CD476B"/>
    <w:rsid w:val="00D155DA"/>
    <w:rsid w:val="00D96D87"/>
    <w:rsid w:val="00DE1C1E"/>
    <w:rsid w:val="00DF2F5E"/>
    <w:rsid w:val="00DF4F4C"/>
    <w:rsid w:val="00E00EFF"/>
    <w:rsid w:val="00E10061"/>
    <w:rsid w:val="00E10389"/>
    <w:rsid w:val="00E1173A"/>
    <w:rsid w:val="00E13283"/>
    <w:rsid w:val="00E14FDD"/>
    <w:rsid w:val="00E164E5"/>
    <w:rsid w:val="00E42AD9"/>
    <w:rsid w:val="00E47A01"/>
    <w:rsid w:val="00E80ABC"/>
    <w:rsid w:val="00EB11DA"/>
    <w:rsid w:val="00EB5B3C"/>
    <w:rsid w:val="00EC0A08"/>
    <w:rsid w:val="00F2403E"/>
    <w:rsid w:val="00F84947"/>
    <w:rsid w:val="00FB59EF"/>
    <w:rsid w:val="00F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E6CE"/>
  <w15:chartTrackingRefBased/>
  <w15:docId w15:val="{2855AFF0-7E10-47C8-A914-20A7313C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F0E1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F0E1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60AFD"/>
    <w:pPr>
      <w:ind w:left="720"/>
      <w:contextualSpacing/>
    </w:pPr>
  </w:style>
  <w:style w:type="table" w:styleId="a5">
    <w:name w:val="Table Grid"/>
    <w:basedOn w:val="a1"/>
    <w:uiPriority w:val="39"/>
    <w:rsid w:val="00204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0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sikart2019@gmail.com" TargetMode="External"/><Relationship Id="rId5" Type="http://schemas.openxmlformats.org/officeDocument/2006/relationships/hyperlink" Target="http://www.mousikart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Chronopoulou</dc:creator>
  <cp:keywords/>
  <dc:description/>
  <cp:lastModifiedBy>vaggelis zervas</cp:lastModifiedBy>
  <cp:revision>3</cp:revision>
  <cp:lastPrinted>2023-05-29T13:20:00Z</cp:lastPrinted>
  <dcterms:created xsi:type="dcterms:W3CDTF">2025-10-23T19:04:00Z</dcterms:created>
  <dcterms:modified xsi:type="dcterms:W3CDTF">2025-10-23T19:33:00Z</dcterms:modified>
</cp:coreProperties>
</file>