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522DD" w:rsidRDefault="00E54DC4">
      <w:pPr>
        <w:jc w:val="right"/>
      </w:pPr>
      <w:r>
        <w:rPr>
          <w:noProof/>
          <w:lang w:eastAsia="el-GR" w:bidi="ar-SA"/>
        </w:rPr>
        <w:drawing>
          <wp:anchor distT="0" distB="0" distL="0" distR="0" simplePos="0" relativeHeight="2" behindDoc="0" locked="0" layoutInCell="1" allowOverlap="1">
            <wp:simplePos x="0" y="0"/>
            <wp:positionH relativeFrom="column">
              <wp:posOffset>14605</wp:posOffset>
            </wp:positionH>
            <wp:positionV relativeFrom="paragraph">
              <wp:posOffset>34290</wp:posOffset>
            </wp:positionV>
            <wp:extent cx="1720850" cy="918210"/>
            <wp:effectExtent l="0" t="0" r="0" b="0"/>
            <wp:wrapSquare wrapText="largest"/>
            <wp:docPr id="1" name="Εικόν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1"/>
                    <pic:cNvPicPr>
                      <a:picLocks noChangeAspect="1" noChangeArrowheads="1"/>
                    </pic:cNvPicPr>
                  </pic:nvPicPr>
                  <pic:blipFill>
                    <a:blip r:embed="rId7"/>
                    <a:srcRect l="-30" t="-57" r="-30" b="-57"/>
                    <a:stretch>
                      <a:fillRect/>
                    </a:stretch>
                  </pic:blipFill>
                  <pic:spPr bwMode="auto">
                    <a:xfrm>
                      <a:off x="0" y="0"/>
                      <a:ext cx="1720850" cy="918210"/>
                    </a:xfrm>
                    <a:prstGeom prst="rect">
                      <a:avLst/>
                    </a:prstGeom>
                  </pic:spPr>
                </pic:pic>
              </a:graphicData>
            </a:graphic>
          </wp:anchor>
        </w:drawing>
      </w:r>
    </w:p>
    <w:p w:rsidR="00B522DD" w:rsidRDefault="00E54DC4">
      <w:pPr>
        <w:spacing w:after="46"/>
        <w:jc w:val="center"/>
        <w:rPr>
          <w:b/>
          <w:bCs/>
        </w:rPr>
      </w:pPr>
      <w:r>
        <w:rPr>
          <w:b/>
          <w:bCs/>
        </w:rPr>
        <w:t>28 Φλεβάρη 2026 - 3 χρόνια από το έγκλημα στα Τέμπη</w:t>
      </w:r>
    </w:p>
    <w:p w:rsidR="00B522DD" w:rsidRDefault="00E54DC4">
      <w:pPr>
        <w:spacing w:after="46"/>
        <w:jc w:val="center"/>
        <w:rPr>
          <w:b/>
          <w:bCs/>
        </w:rPr>
      </w:pPr>
      <w:r>
        <w:rPr>
          <w:b/>
          <w:bCs/>
        </w:rPr>
        <w:t xml:space="preserve"> Συνεχίζουμε τον αγώνα για να μην υπάρξουν άλλα “Τέμπη”</w:t>
      </w:r>
    </w:p>
    <w:p w:rsidR="00B522DD" w:rsidRDefault="00E54DC4">
      <w:pPr>
        <w:spacing w:after="46"/>
        <w:jc w:val="center"/>
        <w:rPr>
          <w:b/>
          <w:bCs/>
        </w:rPr>
      </w:pPr>
      <w:r>
        <w:rPr>
          <w:b/>
          <w:bCs/>
        </w:rPr>
        <w:t>Για να βρουν δικαίωση οι 57 νεκροί και οι συγγενείς τους</w:t>
      </w:r>
    </w:p>
    <w:p w:rsidR="00B522DD" w:rsidRDefault="00B522DD">
      <w:pPr>
        <w:spacing w:after="46"/>
        <w:jc w:val="center"/>
      </w:pPr>
    </w:p>
    <w:p w:rsidR="00B522DD" w:rsidRDefault="00B522DD">
      <w:pPr>
        <w:spacing w:after="46"/>
        <w:jc w:val="center"/>
      </w:pPr>
    </w:p>
    <w:p w:rsidR="00B522DD" w:rsidRDefault="00E54DC4">
      <w:pPr>
        <w:spacing w:after="46"/>
        <w:jc w:val="both"/>
      </w:pPr>
      <w:r>
        <w:tab/>
      </w:r>
      <w:r>
        <w:rPr>
          <w:b/>
          <w:bCs/>
        </w:rPr>
        <w:t xml:space="preserve">Πάνω από ένα εκατομμύριο άνθρωποι διαδηλώσαμε </w:t>
      </w:r>
      <w:r>
        <w:t xml:space="preserve">την αντίστοιχη μέρα </w:t>
      </w:r>
      <w:r>
        <w:rPr>
          <w:b/>
          <w:bCs/>
        </w:rPr>
        <w:t xml:space="preserve">πέρυσι σε όλη την </w:t>
      </w:r>
      <w:r>
        <w:rPr>
          <w:b/>
          <w:bCs/>
        </w:rPr>
        <w:t>Ελλάδα</w:t>
      </w:r>
      <w:r>
        <w:t xml:space="preserve">, ενώνοντας τις φωνές μας με τους συγγενείς των θυμάτων, τους χιλιάδες εργαζόμενους που </w:t>
      </w:r>
      <w:r w:rsidR="005B2D2D">
        <w:t>απέργησαν</w:t>
      </w:r>
      <w:r>
        <w:t xml:space="preserve">, </w:t>
      </w:r>
      <w:r w:rsidR="005B2D2D">
        <w:t xml:space="preserve">τα παιδιά μας, τους χιλιάδες μαθητές και φοιτητές, </w:t>
      </w:r>
      <w:bookmarkStart w:id="0" w:name="_GoBack"/>
      <w:bookmarkEnd w:id="0"/>
      <w:r>
        <w:t>κάνοντας πράξη την υπόσχεση που δώσαμε από την πρώτη στιγμή ότι δεν θα επιτρέψουμε να συγκαλυφθεί αυτό το έγκλημα, ότι θα συνεχίσουμε μέχρι να αποδοθού</w:t>
      </w:r>
      <w:r>
        <w:t xml:space="preserve">ν πολιτικές και ποινικές ευθύνες σε όλους τους υπεύθυνους, όσο ψηλά και αν βρίσκονται. </w:t>
      </w:r>
    </w:p>
    <w:p w:rsidR="00B522DD" w:rsidRDefault="00E54DC4">
      <w:pPr>
        <w:spacing w:after="46"/>
        <w:jc w:val="both"/>
      </w:pPr>
      <w:r>
        <w:tab/>
        <w:t xml:space="preserve">Και </w:t>
      </w:r>
      <w:r>
        <w:rPr>
          <w:b/>
          <w:bCs/>
        </w:rPr>
        <w:t>ήταν η τεράστια συμμετοχή και η οργάνωσή</w:t>
      </w:r>
      <w:r>
        <w:t xml:space="preserve"> μας στις περσινές ιστορικές απεργιακές συγκεντρώσεις και το σύνθημα </w:t>
      </w:r>
      <w:r>
        <w:rPr>
          <w:b/>
          <w:bCs/>
        </w:rPr>
        <w:t>“Ή τα κέρδη τους ή οι ζωές μας”</w:t>
      </w:r>
      <w:r>
        <w:t xml:space="preserve"> </w:t>
      </w:r>
      <w:r>
        <w:rPr>
          <w:b/>
          <w:bCs/>
        </w:rPr>
        <w:t>που λειτούργησαν καταλ</w:t>
      </w:r>
      <w:r>
        <w:rPr>
          <w:b/>
          <w:bCs/>
        </w:rPr>
        <w:t>υτικά, στριμώχνοντας την κυβέρνηση, όχι μόνο για το έγκλημα των Τεμπών, αλλά και για τα καθημερινά φανερά και αθέατα “Τέμπη” που ζούμε καθημερινά και σε κάθε πτυχή της ζωής μας!</w:t>
      </w:r>
    </w:p>
    <w:p w:rsidR="00B522DD" w:rsidRDefault="00E54DC4">
      <w:pPr>
        <w:spacing w:after="46"/>
        <w:jc w:val="both"/>
      </w:pPr>
      <w:r>
        <w:tab/>
        <w:t xml:space="preserve">Το </w:t>
      </w:r>
      <w:r>
        <w:rPr>
          <w:b/>
          <w:bCs/>
        </w:rPr>
        <w:t xml:space="preserve">Σάββατο 28 Φλεβάρη, στις 12:00, στο Σύνταγμα </w:t>
      </w:r>
      <w:r>
        <w:t xml:space="preserve">θα είμαστε πάλι εκεί γιατί: </w:t>
      </w:r>
    </w:p>
    <w:p w:rsidR="00B522DD" w:rsidRDefault="00E54DC4">
      <w:pPr>
        <w:numPr>
          <w:ilvl w:val="0"/>
          <w:numId w:val="1"/>
        </w:numPr>
        <w:spacing w:after="46"/>
        <w:jc w:val="both"/>
      </w:pPr>
      <w:r>
        <w:t xml:space="preserve">Σε αυτό το τρένο θα μπορούσαν να είναι τα παιδιά μας </w:t>
      </w:r>
    </w:p>
    <w:p w:rsidR="00B522DD" w:rsidRDefault="00E54DC4">
      <w:pPr>
        <w:numPr>
          <w:ilvl w:val="0"/>
          <w:numId w:val="1"/>
        </w:numPr>
        <w:spacing w:after="46"/>
        <w:jc w:val="both"/>
      </w:pPr>
      <w:r>
        <w:t xml:space="preserve">Στη </w:t>
      </w:r>
      <w:r w:rsidR="005B2D2D">
        <w:t>«</w:t>
      </w:r>
      <w:proofErr w:type="spellStart"/>
      <w:r>
        <w:t>Βιολάντα</w:t>
      </w:r>
      <w:proofErr w:type="spellEnd"/>
      <w:r w:rsidR="005B2D2D">
        <w:t>»</w:t>
      </w:r>
      <w:r>
        <w:t xml:space="preserve"> θα μπορούσαμε να δουλεύουμε εμείς</w:t>
      </w:r>
    </w:p>
    <w:p w:rsidR="00B522DD" w:rsidRDefault="00E54DC4">
      <w:pPr>
        <w:numPr>
          <w:ilvl w:val="0"/>
          <w:numId w:val="1"/>
        </w:numPr>
        <w:spacing w:after="46"/>
        <w:jc w:val="both"/>
      </w:pPr>
      <w:r>
        <w:t>Με τα αεροπλάνα που πετούσαν επί ώρες στα τυφλά στο FIR Αθηνών θα μπορούσαμε να ταξιδεύουμε κι εμείς</w:t>
      </w:r>
    </w:p>
    <w:p w:rsidR="00B522DD" w:rsidRDefault="00E54DC4">
      <w:pPr>
        <w:numPr>
          <w:ilvl w:val="0"/>
          <w:numId w:val="1"/>
        </w:numPr>
        <w:spacing w:after="46"/>
        <w:jc w:val="both"/>
      </w:pPr>
      <w:r>
        <w:t>Με τους συρμούς του ΗΣΑΠ και του ΜΕΤΡΟ που ακινητοποιο</w:t>
      </w:r>
      <w:r>
        <w:t xml:space="preserve">ύνται και βγάζουν καπνούς, με τα λεωφορεία του ΟΑΣΑ που </w:t>
      </w:r>
      <w:r>
        <w:t>παίρνουν φωτιά εν κινήσει</w:t>
      </w:r>
      <w:r>
        <w:t xml:space="preserve"> πάμε καθημερινά στη δουλειά μας κι εμείς</w:t>
      </w:r>
    </w:p>
    <w:p w:rsidR="00B522DD" w:rsidRDefault="00E54DC4">
      <w:pPr>
        <w:numPr>
          <w:ilvl w:val="0"/>
          <w:numId w:val="1"/>
        </w:numPr>
        <w:spacing w:after="46"/>
        <w:jc w:val="both"/>
      </w:pPr>
      <w:r>
        <w:t>Γιατί ο κίνδυνος μεγάλου βιομηχανικού ατυχήματος υπάρχει για όλους μας</w:t>
      </w:r>
    </w:p>
    <w:p w:rsidR="00B522DD" w:rsidRDefault="00E54DC4">
      <w:pPr>
        <w:numPr>
          <w:ilvl w:val="0"/>
          <w:numId w:val="1"/>
        </w:numPr>
        <w:spacing w:after="46"/>
        <w:jc w:val="both"/>
      </w:pPr>
      <w:r>
        <w:t>Το σχολείο που πλημμύρισε, που το χτύπησε κεραυνός γιατί δεν έ</w:t>
      </w:r>
      <w:r>
        <w:t>χει αλεξικέραυνο, που έπεσαν σοβάδες από το ταβάνι, που έσκασε ο λέβητας, μπορούσε να είναι των παιδιών μας.</w:t>
      </w:r>
    </w:p>
    <w:p w:rsidR="00B522DD" w:rsidRDefault="00E54DC4">
      <w:pPr>
        <w:numPr>
          <w:ilvl w:val="0"/>
          <w:numId w:val="1"/>
        </w:numPr>
        <w:spacing w:after="46"/>
        <w:jc w:val="both"/>
      </w:pPr>
      <w:r>
        <w:rPr>
          <w:b/>
          <w:bCs/>
        </w:rPr>
        <w:t xml:space="preserve">Οι αιτίες που συνετέλεσαν </w:t>
      </w:r>
      <w:r>
        <w:rPr>
          <w:b/>
          <w:bCs/>
        </w:rPr>
        <w:t>σ</w:t>
      </w:r>
      <w:r>
        <w:rPr>
          <w:b/>
          <w:bCs/>
        </w:rPr>
        <w:t xml:space="preserve">το έγκλημα των Τεμπών είναι ακόμη εδώ, </w:t>
      </w:r>
      <w:r>
        <w:t>όπως είναι και στην Ισπανία με τα 4 αλλεπάλληλα σιδηροδρομικά δυστυχήματα, στην Π</w:t>
      </w:r>
      <w:r>
        <w:t>ορτογαλία με τον εκτροχιασμό του τελεφερίκ και αλλού, αφού με γνώμονα τα κέρδη των εταιριών, την ανοχή των κυβερνήσεων και με τις ίδιες οδηγίες της ΕΕ λειτουργούν και εκεί τα ΜΜΜ...</w:t>
      </w:r>
    </w:p>
    <w:p w:rsidR="00B522DD" w:rsidRDefault="00E54DC4">
      <w:pPr>
        <w:spacing w:after="46"/>
        <w:jc w:val="both"/>
      </w:pPr>
      <w:r>
        <w:tab/>
      </w:r>
      <w:r>
        <w:rPr>
          <w:b/>
          <w:bCs/>
        </w:rPr>
        <w:t>Τίποτα δεν άλλαξε από τότε έως τώρα στον σιδηρόδρομο, αλλά ούτε στα σχολε</w:t>
      </w:r>
      <w:r>
        <w:rPr>
          <w:b/>
          <w:bCs/>
        </w:rPr>
        <w:t>ία μας! Η ασφάλεια των παι</w:t>
      </w:r>
      <w:r w:rsidR="005B2D2D">
        <w:rPr>
          <w:b/>
          <w:bCs/>
        </w:rPr>
        <w:t>διών μας δεν είναι προτεραιότητά</w:t>
      </w:r>
      <w:r>
        <w:rPr>
          <w:b/>
          <w:bCs/>
        </w:rPr>
        <w:t xml:space="preserve"> τους, κοστίζει! </w:t>
      </w:r>
    </w:p>
    <w:p w:rsidR="00B522DD" w:rsidRDefault="00E54DC4">
      <w:pPr>
        <w:spacing w:after="46"/>
        <w:jc w:val="both"/>
      </w:pPr>
      <w:r>
        <w:tab/>
        <w:t>Σ</w:t>
      </w:r>
      <w:r>
        <w:t xml:space="preserve">το Δήμο </w:t>
      </w:r>
      <w:r>
        <w:t>μας</w:t>
      </w:r>
      <w:r>
        <w:t xml:space="preserve">, το παραπάνω γεγονός επαληθεύουν τα εκατοντάδες </w:t>
      </w:r>
      <w:proofErr w:type="spellStart"/>
      <w:r>
        <w:t>κακοσυντηρημένα</w:t>
      </w:r>
      <w:proofErr w:type="spellEnd"/>
      <w:r>
        <w:t xml:space="preserve"> κτίρια των σχολείων.</w:t>
      </w:r>
      <w:r>
        <w:t xml:space="preserve"> </w:t>
      </w:r>
      <w:r>
        <w:t xml:space="preserve">Σχολεία για τα οποία ακόμα δεν </w:t>
      </w:r>
      <w:r>
        <w:t>γνωρίζουμε τα αποτελέσματα των</w:t>
      </w:r>
      <w:r>
        <w:t xml:space="preserve"> προσεισμικ</w:t>
      </w:r>
      <w:r>
        <w:t>ών</w:t>
      </w:r>
      <w:r>
        <w:t xml:space="preserve"> </w:t>
      </w:r>
      <w:r w:rsidR="005B2D2D">
        <w:t>ελέγχων</w:t>
      </w:r>
      <w:r>
        <w:t xml:space="preserve"> και σε ποια θα απαιτηθούν </w:t>
      </w:r>
      <w:r>
        <w:t>εργασίες</w:t>
      </w:r>
      <w:r>
        <w:t xml:space="preserve"> αποκατάστασης, σχολεία χωρίς πιστοποιητικά πυρασφάλειας ή και ηλεκτρολόγου, χωρίς τους κατάλληλους χώρους συγκέντρωσης σε όλα τα σχολεία και τις απαραίτητες εξόδους διαφυγής μαθητών και εκπαιδευτικών σε περίπτωση ανάγκη</w:t>
      </w:r>
      <w:r>
        <w:t xml:space="preserve">ς. </w:t>
      </w:r>
    </w:p>
    <w:p w:rsidR="00B522DD" w:rsidRDefault="00E54DC4">
      <w:pPr>
        <w:spacing w:after="46"/>
        <w:jc w:val="both"/>
      </w:pPr>
      <w:r>
        <w:tab/>
      </w:r>
      <w:r>
        <w:t>Ο Φεβρουάριος τελειώνει και από τα σχολεία μας λείπουν ακόμα εκπαιδευτικοί! Ούτε λοιπόν η μόρφωση των παιδιών μας είναι προτεραιότητα του κράτους και της κυβέρνησης, διαφορετικά, θα στελέχωναν τα σχολεία με δασκάλους και καθηγητές, με ψυχολόγους, κοινωνικο</w:t>
      </w:r>
      <w:r>
        <w:t xml:space="preserve">ύς λειτουργούς, νοσηλευτές! Θα παρείχαν εκπαιδευτικό παράλληλης στήριξης σε κάθε μαθητή που τον έχει ανάγκη! </w:t>
      </w:r>
    </w:p>
    <w:p w:rsidR="00B522DD" w:rsidRDefault="00E54DC4">
      <w:pPr>
        <w:spacing w:after="46"/>
        <w:jc w:val="both"/>
      </w:pPr>
      <w:r>
        <w:tab/>
      </w:r>
      <w:r>
        <w:rPr>
          <w:b/>
          <w:bCs/>
        </w:rPr>
        <w:t>Κι αντί να τριπλασιάσουν τη χρηματοδότηση για την Παιδεία, τριπλασιάζουν τις Πανελλαδικές Εξετάσεις με το “Εθνικό Απολυτήριο”</w:t>
      </w:r>
      <w:r>
        <w:t xml:space="preserve">, </w:t>
      </w:r>
      <w:r w:rsidR="005B2D2D">
        <w:t>προσθέτοντας</w:t>
      </w:r>
      <w:r>
        <w:t xml:space="preserve"> κι άλλ</w:t>
      </w:r>
      <w:r>
        <w:t>ο</w:t>
      </w:r>
      <w:r>
        <w:t xml:space="preserve"> άγχος </w:t>
      </w:r>
      <w:r>
        <w:lastRenderedPageBreak/>
        <w:t>σ</w:t>
      </w:r>
      <w:r>
        <w:t xml:space="preserve">τα παιδιά μας, κι άλλα οικονομικά βάρη στις οικογένειές μας για φροντιστήρια σε περισσότερα μαθήματα και από πιο νωρίς.  </w:t>
      </w:r>
    </w:p>
    <w:p w:rsidR="00B522DD" w:rsidRDefault="00E54DC4">
      <w:pPr>
        <w:spacing w:after="46"/>
        <w:jc w:val="both"/>
      </w:pPr>
      <w:r>
        <w:tab/>
        <w:t xml:space="preserve">Εμείς γνωρίζουμε ότι όσα εκπαιδευτικά κενά καλύφθηκαν, όσες επισκευές έγιναν σε σχολικά κτίρια, </w:t>
      </w:r>
      <w:r>
        <w:rPr>
          <w:b/>
          <w:bCs/>
        </w:rPr>
        <w:t>έχουν γίνει κυρίως και έπειτ</w:t>
      </w:r>
      <w:r>
        <w:rPr>
          <w:b/>
          <w:bCs/>
        </w:rPr>
        <w:t xml:space="preserve">α από παρεμβάσεις των Συλλόγων, των Ενώσεων και της Ομοσπονδίας Γονέων, καθώς και των εκπαιδευτικών. </w:t>
      </w:r>
    </w:p>
    <w:p w:rsidR="00B522DD" w:rsidRDefault="00E54DC4">
      <w:pPr>
        <w:tabs>
          <w:tab w:val="left" w:pos="0"/>
        </w:tabs>
        <w:spacing w:after="46"/>
        <w:jc w:val="center"/>
      </w:pPr>
      <w:r>
        <w:rPr>
          <w:b/>
          <w:bCs/>
        </w:rPr>
        <w:t xml:space="preserve">Μαζί με τα παιδιά μας </w:t>
      </w:r>
    </w:p>
    <w:p w:rsidR="00B522DD" w:rsidRDefault="00E54DC4">
      <w:pPr>
        <w:spacing w:after="46"/>
        <w:jc w:val="center"/>
      </w:pPr>
      <w:r>
        <w:rPr>
          <w:b/>
          <w:bCs/>
        </w:rPr>
        <w:t xml:space="preserve">θα διεκδικήσουμε την μόρφωση, την ασφάλεια και τη ζωή που τους αξίζει! </w:t>
      </w:r>
    </w:p>
    <w:p w:rsidR="00B522DD" w:rsidRDefault="00B522DD">
      <w:pPr>
        <w:spacing w:after="46"/>
        <w:jc w:val="both"/>
      </w:pPr>
    </w:p>
    <w:p w:rsidR="00B522DD" w:rsidRDefault="00E54DC4">
      <w:pPr>
        <w:spacing w:after="46"/>
        <w:jc w:val="center"/>
        <w:rPr>
          <w:b/>
          <w:bCs/>
        </w:rPr>
      </w:pPr>
      <w:r>
        <w:rPr>
          <w:b/>
          <w:bCs/>
        </w:rPr>
        <w:t>Στις 28 Φλεβάρη να δείξουμε ξανά τη δύναμή μας !</w:t>
      </w:r>
    </w:p>
    <w:p w:rsidR="00B522DD" w:rsidRDefault="00E54DC4">
      <w:pPr>
        <w:spacing w:after="46"/>
        <w:jc w:val="center"/>
      </w:pPr>
      <w:r>
        <w:t xml:space="preserve">Για να μην υπάρξουν άλλα τέτοια εγκλήματα </w:t>
      </w:r>
    </w:p>
    <w:p w:rsidR="00B522DD" w:rsidRDefault="00E54DC4">
      <w:pPr>
        <w:spacing w:after="46"/>
        <w:jc w:val="center"/>
      </w:pPr>
      <w:r>
        <w:t xml:space="preserve">επειδή θεωρείται η ζωή και η ασφάλειά μας κόστος! </w:t>
      </w:r>
    </w:p>
    <w:p w:rsidR="00B522DD" w:rsidRDefault="00B522DD">
      <w:pPr>
        <w:spacing w:after="46"/>
        <w:jc w:val="center"/>
      </w:pPr>
    </w:p>
    <w:p w:rsidR="00B522DD" w:rsidRDefault="00E54DC4">
      <w:pPr>
        <w:jc w:val="center"/>
      </w:pPr>
      <w:r>
        <w:t xml:space="preserve">Καλούμε ιδιαίτερα </w:t>
      </w:r>
      <w:r>
        <w:t xml:space="preserve">τους </w:t>
      </w:r>
      <w:r>
        <w:rPr>
          <w:b/>
          <w:bCs/>
        </w:rPr>
        <w:t xml:space="preserve">Συλλόγους Γονέων των Γυμνασίων και των Λυκείων να σταθούμε δίπλα στα παιδιά μας, </w:t>
      </w:r>
      <w:r>
        <w:t>στηρίζοντας τις πρωτοβουλίες &amp; τις αποφάσεις των Μαθητικώ</w:t>
      </w:r>
      <w:r>
        <w:t>ν τους Συμβουλίων για συμμετοχή</w:t>
      </w:r>
      <w:r>
        <w:t xml:space="preserve"> και </w:t>
      </w:r>
      <w:r>
        <w:rPr>
          <w:b/>
          <w:bCs/>
        </w:rPr>
        <w:t xml:space="preserve">στην κινητοποίησή τους, </w:t>
      </w:r>
    </w:p>
    <w:p w:rsidR="00B522DD" w:rsidRDefault="00E54DC4">
      <w:pPr>
        <w:jc w:val="center"/>
        <w:rPr>
          <w:b/>
          <w:bCs/>
        </w:rPr>
      </w:pPr>
      <w:r>
        <w:rPr>
          <w:b/>
          <w:bCs/>
        </w:rPr>
        <w:t xml:space="preserve">αύριο </w:t>
      </w:r>
      <w:r>
        <w:rPr>
          <w:b/>
          <w:bCs/>
        </w:rPr>
        <w:t>Πέμπτη 26 Φλεβάρη, στις 12:00, στα Προπύλαια.</w:t>
      </w:r>
    </w:p>
    <w:p w:rsidR="00B522DD" w:rsidRDefault="00B522DD">
      <w:pPr>
        <w:spacing w:after="46"/>
        <w:jc w:val="center"/>
        <w:rPr>
          <w:b/>
          <w:bCs/>
        </w:rPr>
      </w:pPr>
    </w:p>
    <w:p w:rsidR="00B522DD" w:rsidRDefault="00B522DD">
      <w:pPr>
        <w:spacing w:after="46"/>
        <w:jc w:val="center"/>
        <w:rPr>
          <w:b/>
          <w:bCs/>
        </w:rPr>
      </w:pPr>
    </w:p>
    <w:p w:rsidR="00B522DD" w:rsidRDefault="00B522DD">
      <w:pPr>
        <w:spacing w:after="46"/>
        <w:jc w:val="center"/>
        <w:rPr>
          <w:b/>
          <w:bCs/>
        </w:rPr>
      </w:pPr>
    </w:p>
    <w:p w:rsidR="00B522DD" w:rsidRDefault="00E54DC4">
      <w:pPr>
        <w:spacing w:after="46"/>
        <w:jc w:val="both"/>
        <w:rPr>
          <w:b/>
          <w:bCs/>
        </w:rPr>
      </w:pPr>
      <w:r>
        <w:rPr>
          <w:b/>
          <w:bCs/>
          <w:noProof/>
          <w:lang w:eastAsia="el-GR" w:bidi="ar-SA"/>
        </w:rPr>
        <w:drawing>
          <wp:anchor distT="0" distB="0" distL="0" distR="0" simplePos="0" relativeHeight="3" behindDoc="0" locked="0" layoutInCell="1" allowOverlap="1">
            <wp:simplePos x="0" y="0"/>
            <wp:positionH relativeFrom="column">
              <wp:posOffset>-62865</wp:posOffset>
            </wp:positionH>
            <wp:positionV relativeFrom="paragraph">
              <wp:posOffset>142875</wp:posOffset>
            </wp:positionV>
            <wp:extent cx="6264275" cy="1241425"/>
            <wp:effectExtent l="0" t="0" r="0" b="0"/>
            <wp:wrapSquare wrapText="largest"/>
            <wp:docPr id="2" name="Εικόνα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2"/>
                    <pic:cNvPicPr>
                      <a:picLocks noChangeAspect="1" noChangeArrowheads="1"/>
                    </pic:cNvPicPr>
                  </pic:nvPicPr>
                  <pic:blipFill>
                    <a:blip r:embed="rId8"/>
                    <a:stretch>
                      <a:fillRect/>
                    </a:stretch>
                  </pic:blipFill>
                  <pic:spPr bwMode="auto">
                    <a:xfrm>
                      <a:off x="0" y="0"/>
                      <a:ext cx="6264275" cy="1241425"/>
                    </a:xfrm>
                    <a:prstGeom prst="rect">
                      <a:avLst/>
                    </a:prstGeom>
                  </pic:spPr>
                </pic:pic>
              </a:graphicData>
            </a:graphic>
          </wp:anchor>
        </w:drawing>
      </w:r>
    </w:p>
    <w:p w:rsidR="00B522DD" w:rsidRDefault="00B522DD">
      <w:pPr>
        <w:spacing w:before="57" w:after="57" w:line="276" w:lineRule="auto"/>
        <w:jc w:val="both"/>
      </w:pPr>
    </w:p>
    <w:p w:rsidR="00B522DD" w:rsidRDefault="00E54DC4">
      <w:pPr>
        <w:spacing w:before="57" w:after="57" w:line="276" w:lineRule="auto"/>
        <w:jc w:val="both"/>
      </w:pPr>
      <w:r>
        <w:tab/>
      </w:r>
    </w:p>
    <w:p w:rsidR="00B522DD" w:rsidRDefault="00B522DD">
      <w:pPr>
        <w:spacing w:line="276" w:lineRule="auto"/>
        <w:jc w:val="both"/>
      </w:pPr>
    </w:p>
    <w:p w:rsidR="00B522DD" w:rsidRDefault="00B522DD">
      <w:pPr>
        <w:spacing w:line="276" w:lineRule="auto"/>
        <w:jc w:val="both"/>
      </w:pPr>
    </w:p>
    <w:p w:rsidR="00B522DD" w:rsidRDefault="00B522DD">
      <w:pPr>
        <w:spacing w:line="276" w:lineRule="auto"/>
        <w:jc w:val="both"/>
      </w:pPr>
    </w:p>
    <w:p w:rsidR="00B522DD" w:rsidRDefault="00B522DD">
      <w:pPr>
        <w:spacing w:line="276" w:lineRule="auto"/>
        <w:jc w:val="both"/>
      </w:pPr>
    </w:p>
    <w:p w:rsidR="00B522DD" w:rsidRDefault="00B522DD">
      <w:pPr>
        <w:spacing w:line="276" w:lineRule="auto"/>
        <w:jc w:val="both"/>
      </w:pPr>
    </w:p>
    <w:p w:rsidR="00B522DD" w:rsidRDefault="00B522DD">
      <w:pPr>
        <w:spacing w:line="276" w:lineRule="auto"/>
        <w:jc w:val="both"/>
      </w:pPr>
    </w:p>
    <w:p w:rsidR="00B522DD" w:rsidRDefault="00B522DD"/>
    <w:p w:rsidR="00B522DD" w:rsidRDefault="00B522DD"/>
    <w:p w:rsidR="00B522DD" w:rsidRDefault="00B522DD"/>
    <w:p w:rsidR="00B522DD" w:rsidRDefault="00B522DD"/>
    <w:p w:rsidR="00B522DD" w:rsidRDefault="00B522DD"/>
    <w:p w:rsidR="00B522DD" w:rsidRDefault="00B522DD"/>
    <w:sectPr w:rsidR="00B522DD">
      <w:footerReference w:type="default" r:id="rId9"/>
      <w:pgSz w:w="11906" w:h="16838"/>
      <w:pgMar w:top="785" w:right="1134" w:bottom="1395" w:left="1134" w:header="0" w:footer="91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DC4" w:rsidRDefault="00E54DC4">
      <w:r>
        <w:separator/>
      </w:r>
    </w:p>
  </w:endnote>
  <w:endnote w:type="continuationSeparator" w:id="0">
    <w:p w:rsidR="00E54DC4" w:rsidRDefault="00E54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1"/>
    <w:family w:val="auto"/>
    <w:pitch w:val="variable"/>
    <w:sig w:usb0="800000AF" w:usb1="1001ECEA" w:usb2="00000000" w:usb3="00000000" w:csb0="00000001"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2DD" w:rsidRDefault="00E54DC4">
    <w:pPr>
      <w:pStyle w:val="ab"/>
      <w:jc w:val="center"/>
    </w:pPr>
    <w:r>
      <w:rPr>
        <w:rFonts w:ascii="Calibri" w:eastAsia="Calibri" w:hAnsi="Calibri" w:cs="Calibri"/>
        <w:b/>
        <w:bCs/>
        <w:color w:val="FF0000"/>
        <w:sz w:val="16"/>
        <w:szCs w:val="16"/>
      </w:rPr>
      <w:t xml:space="preserve"> </w:t>
    </w:r>
    <w:r>
      <w:rPr>
        <w:rFonts w:ascii="Calibri" w:hAnsi="Calibri" w:cs="Calibri"/>
        <w:b/>
        <w:bCs/>
        <w:color w:val="FF0000"/>
        <w:sz w:val="16"/>
        <w:szCs w:val="16"/>
      </w:rPr>
      <w:t>Ένωση Συλλόγων Γονέων Μαθητών 5ης Δ.Κ. Αθήνας</w:t>
    </w:r>
    <w:r>
      <w:rPr>
        <w:rFonts w:ascii="Calibri" w:hAnsi="Calibri" w:cs="Calibri"/>
        <w:b/>
        <w:bCs/>
        <w:sz w:val="16"/>
        <w:szCs w:val="16"/>
      </w:rPr>
      <w:t xml:space="preserve"> · </w:t>
    </w:r>
    <w:hyperlink r:id="rId1">
      <w:r>
        <w:rPr>
          <w:rFonts w:ascii="Calibri" w:hAnsi="Calibri" w:cs="Calibri"/>
          <w:b/>
          <w:bCs/>
          <w:sz w:val="16"/>
          <w:szCs w:val="16"/>
        </w:rPr>
        <w:t>http://enosigoneon-5-athina.blogspot.com</w:t>
      </w:r>
    </w:hyperlink>
    <w:r>
      <w:rPr>
        <w:rFonts w:ascii="Calibri" w:hAnsi="Calibri" w:cs="Calibri"/>
        <w:b/>
        <w:bCs/>
        <w:sz w:val="16"/>
        <w:szCs w:val="16"/>
      </w:rPr>
      <w:t xml:space="preserve"> · email: </w:t>
    </w:r>
    <w:hyperlink r:id="rId2">
      <w:r>
        <w:rPr>
          <w:rFonts w:ascii="Calibri" w:hAnsi="Calibri" w:cs="Calibri"/>
          <w:b/>
          <w:bCs/>
          <w:sz w:val="16"/>
          <w:szCs w:val="16"/>
        </w:rPr>
        <w:t>enosigoneon5th@gmail.com</w:t>
      </w:r>
    </w:hyperlink>
    <w:r>
      <w:rPr>
        <w:rFonts w:ascii="Calibri" w:hAnsi="Calibri" w:cs="Calibri"/>
        <w:b/>
        <w:bCs/>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DC4" w:rsidRDefault="00E54DC4">
      <w:r>
        <w:separator/>
      </w:r>
    </w:p>
  </w:footnote>
  <w:footnote w:type="continuationSeparator" w:id="0">
    <w:p w:rsidR="00E54DC4" w:rsidRDefault="00E54D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20A2"/>
    <w:multiLevelType w:val="multilevel"/>
    <w:tmpl w:val="2ACC2AC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3C35123"/>
    <w:multiLevelType w:val="multilevel"/>
    <w:tmpl w:val="F634EDC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B522DD"/>
    <w:rsid w:val="005B2D2D"/>
    <w:rsid w:val="00B522DD"/>
    <w:rsid w:val="00E54DC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EE93B"/>
  <w15:docId w15:val="{81BD4671-00F0-48F8-953C-31DDD74C0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erif CJK SC" w:hAnsi="Liberation Serif" w:cs="Lohit Devanagari"/>
        <w:szCs w:val="24"/>
        <w:lang w:val="el-G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eastAsia="WenQuanYi Micro Hei" w:hAnsi="Arial"/>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Σύνδεσμος διαδικτύου"/>
    <w:rPr>
      <w:color w:val="000080"/>
      <w:u w:val="single"/>
    </w:rPr>
  </w:style>
  <w:style w:type="character" w:customStyle="1" w:styleId="a4">
    <w:name w:val="Κουκκίδες"/>
    <w:qFormat/>
    <w:rPr>
      <w:rFonts w:ascii="OpenSymbol" w:eastAsia="OpenSymbol" w:hAnsi="OpenSymbol" w:cs="OpenSymbol"/>
    </w:rPr>
  </w:style>
  <w:style w:type="paragraph" w:customStyle="1" w:styleId="a5">
    <w:name w:val="Επικεφαλίδα"/>
    <w:basedOn w:val="a"/>
    <w:next w:val="a6"/>
    <w:qFormat/>
    <w:pPr>
      <w:keepNext/>
      <w:spacing w:before="240" w:after="120"/>
    </w:pPr>
    <w:rPr>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rPr>
  </w:style>
  <w:style w:type="paragraph" w:customStyle="1" w:styleId="a9">
    <w:name w:val="Ευρετήριο"/>
    <w:basedOn w:val="a"/>
    <w:qFormat/>
    <w:pPr>
      <w:suppressLineNumbers/>
    </w:pPr>
  </w:style>
  <w:style w:type="paragraph" w:customStyle="1" w:styleId="aa">
    <w:name w:val="Κεφαλίδα και υποσέλιδο"/>
    <w:basedOn w:val="a"/>
    <w:qFormat/>
    <w:pPr>
      <w:suppressLineNumbers/>
      <w:tabs>
        <w:tab w:val="center" w:pos="4819"/>
        <w:tab w:val="right" w:pos="9638"/>
      </w:tabs>
    </w:pPr>
  </w:style>
  <w:style w:type="paragraph" w:styleId="ab">
    <w:name w:val="footer"/>
    <w:basedOn w:val="a"/>
    <w:pPr>
      <w:suppressLineNumbers/>
      <w:tabs>
        <w:tab w:val="center" w:pos="4819"/>
        <w:tab w:val="right" w:pos="9638"/>
      </w:tabs>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enosigoneon5th@gmail.com" TargetMode="External"/><Relationship Id="rId1" Type="http://schemas.openxmlformats.org/officeDocument/2006/relationships/hyperlink" Target="http://enosigoneon-5-athina.blogspot.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628</Words>
  <Characters>3393</Characters>
  <Application>Microsoft Office Word</Application>
  <DocSecurity>0</DocSecurity>
  <Lines>28</Lines>
  <Paragraphs>8</Paragraphs>
  <ScaleCrop>false</ScaleCrop>
  <Company>HP</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dc:title>
  <dc:subject/>
  <dc:creator/>
  <dc:description/>
  <cp:lastModifiedBy>marina lavranou</cp:lastModifiedBy>
  <cp:revision>17</cp:revision>
  <cp:lastPrinted>2025-05-26T12:13:00Z</cp:lastPrinted>
  <dcterms:created xsi:type="dcterms:W3CDTF">2026-02-25T19:08:00Z</dcterms:created>
  <dcterms:modified xsi:type="dcterms:W3CDTF">2026-02-25T18:49:00Z</dcterms:modified>
  <dc:language>el-GR</dc:language>
</cp:coreProperties>
</file>